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B8" w:rsidRPr="006873C7" w:rsidRDefault="003907B8" w:rsidP="003907B8">
      <w:pPr>
        <w:jc w:val="center"/>
        <w:rPr>
          <w:rFonts w:ascii="Calibri" w:hAnsi="Calibri" w:cs="Calibri"/>
          <w:b/>
          <w:sz w:val="44"/>
          <w:szCs w:val="36"/>
        </w:rPr>
      </w:pPr>
      <w:r w:rsidRPr="006873C7">
        <w:rPr>
          <w:rFonts w:ascii="Calibri" w:hAnsi="Calibri" w:cs="Calibri"/>
          <w:b/>
          <w:noProof/>
          <w:sz w:val="44"/>
          <w:szCs w:val="36"/>
          <w:lang w:bidi="ar-SA"/>
        </w:rPr>
        <w:drawing>
          <wp:anchor distT="0" distB="0" distL="114300" distR="114300" simplePos="0" relativeHeight="251657216" behindDoc="1" locked="0" layoutInCell="1" allowOverlap="1">
            <wp:simplePos x="0" y="0"/>
            <wp:positionH relativeFrom="column">
              <wp:posOffset>449580</wp:posOffset>
            </wp:positionH>
            <wp:positionV relativeFrom="paragraph">
              <wp:posOffset>0</wp:posOffset>
            </wp:positionV>
            <wp:extent cx="2082165" cy="1419860"/>
            <wp:effectExtent l="19050" t="0" r="0" b="0"/>
            <wp:wrapTight wrapText="bothSides">
              <wp:wrapPolygon edited="0">
                <wp:start x="-198" y="0"/>
                <wp:lineTo x="-198" y="21445"/>
                <wp:lineTo x="21541" y="21445"/>
                <wp:lineTo x="21541" y="0"/>
                <wp:lineTo x="-198" y="0"/>
              </wp:wrapPolygon>
            </wp:wrapTight>
            <wp:docPr id="2" name="Picture 0" descr="WaShakeOut Schools - Megan Wad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akeOut Schools - Megan Waddell.jpg"/>
                    <pic:cNvPicPr/>
                  </pic:nvPicPr>
                  <pic:blipFill>
                    <a:blip r:embed="rId8"/>
                    <a:stretch>
                      <a:fillRect/>
                    </a:stretch>
                  </pic:blipFill>
                  <pic:spPr>
                    <a:xfrm>
                      <a:off x="0" y="0"/>
                      <a:ext cx="2082165" cy="1419860"/>
                    </a:xfrm>
                    <a:prstGeom prst="rect">
                      <a:avLst/>
                    </a:prstGeom>
                  </pic:spPr>
                </pic:pic>
              </a:graphicData>
            </a:graphic>
          </wp:anchor>
        </w:drawing>
      </w:r>
      <w:r w:rsidRPr="006873C7">
        <w:rPr>
          <w:rFonts w:ascii="Calibri" w:hAnsi="Calibri" w:cs="Calibri"/>
          <w:b/>
          <w:sz w:val="86"/>
          <w:szCs w:val="36"/>
        </w:rPr>
        <w:t>Outsmart the Quake!</w:t>
      </w:r>
    </w:p>
    <w:p w:rsidR="003907B8" w:rsidRPr="006873C7" w:rsidRDefault="003907B8" w:rsidP="00464901">
      <w:pPr>
        <w:rPr>
          <w:rFonts w:ascii="Calibri" w:hAnsi="Calibri" w:cs="Calibri"/>
          <w:b/>
          <w:sz w:val="36"/>
          <w:szCs w:val="36"/>
        </w:rPr>
      </w:pPr>
    </w:p>
    <w:p w:rsidR="00464901" w:rsidRPr="006873C7" w:rsidRDefault="00464901" w:rsidP="003907B8">
      <w:pPr>
        <w:jc w:val="center"/>
        <w:rPr>
          <w:rFonts w:ascii="Calibri" w:hAnsi="Calibri" w:cs="Calibri"/>
          <w:b/>
          <w:sz w:val="36"/>
          <w:szCs w:val="36"/>
        </w:rPr>
      </w:pPr>
      <w:r w:rsidRPr="006873C7">
        <w:rPr>
          <w:rFonts w:ascii="Calibri" w:hAnsi="Calibri" w:cs="Calibri"/>
          <w:b/>
          <w:sz w:val="36"/>
          <w:szCs w:val="36"/>
        </w:rPr>
        <w:t>Lesson Two: Protect Yourself</w:t>
      </w:r>
      <w:r w:rsidR="003907B8" w:rsidRPr="006873C7">
        <w:rPr>
          <w:rStyle w:val="FootnoteReference"/>
          <w:rFonts w:ascii="Calibri" w:hAnsi="Calibri"/>
          <w:b/>
          <w:sz w:val="36"/>
          <w:szCs w:val="36"/>
        </w:rPr>
        <w:footnoteReference w:id="1"/>
      </w:r>
    </w:p>
    <w:p w:rsidR="00464901" w:rsidRPr="0008082F" w:rsidRDefault="00F75E6E" w:rsidP="00464901">
      <w:pPr>
        <w:rPr>
          <w:rFonts w:ascii="Calibri" w:hAnsi="Calibri" w:cs="Calibri"/>
        </w:rPr>
      </w:pPr>
      <w:r>
        <w:rPr>
          <w:rFonts w:ascii="Calibri" w:hAnsi="Calibri" w:cs="Calibri"/>
          <w:noProof/>
          <w:lang w:bidi="ar-SA"/>
        </w:rPr>
        <w:pict>
          <v:line id="Straight Connector 5" o:spid="_x0000_s1026" style="position:absolute;z-index:-251658240;visibility:visible;mso-wrap-distance-top:-3e-5mm;mso-wrap-distance-bottom:-3e-5mm" from="0,5.05pt" to="459pt,5.05pt" wrapcoords="0 1 0 2 615 2 615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" strokeweight="2pt">
            <v:shadow on="t" opacity="24903f" origin=",.5" offset="0,.55556mm"/>
            <o:lock v:ext="edit" shapetype="f"/>
            <w10:wrap type="tight"/>
          </v:line>
        </w:pict>
      </w:r>
    </w:p>
    <w:p w:rsidR="00464901" w:rsidRPr="0008082F" w:rsidRDefault="00464901" w:rsidP="00464901">
      <w:pPr>
        <w:rPr>
          <w:rFonts w:ascii="Calibri" w:hAnsi="Calibri" w:cs="Calibri"/>
        </w:rPr>
      </w:pPr>
      <w:r w:rsidRPr="0008082F">
        <w:rPr>
          <w:rFonts w:ascii="Calibri" w:hAnsi="Calibri" w:cs="Calibri"/>
          <w:b/>
        </w:rPr>
        <w:t>Grade Level</w:t>
      </w:r>
      <w:r w:rsidRPr="0008082F">
        <w:rPr>
          <w:rFonts w:ascii="Calibri" w:hAnsi="Calibri" w:cs="Calibri"/>
        </w:rPr>
        <w:t>: 6-8</w:t>
      </w:r>
      <w:r w:rsidRPr="0008082F">
        <w:rPr>
          <w:rFonts w:ascii="Calibri" w:hAnsi="Calibri" w:cs="Calibri"/>
        </w:rPr>
        <w:tab/>
      </w:r>
      <w:r w:rsidRPr="0008082F">
        <w:rPr>
          <w:rFonts w:ascii="Calibri" w:hAnsi="Calibri" w:cs="Calibri"/>
        </w:rPr>
        <w:tab/>
      </w:r>
      <w:r w:rsidRPr="0008082F">
        <w:rPr>
          <w:rFonts w:ascii="Calibri" w:hAnsi="Calibri" w:cs="Calibri"/>
        </w:rPr>
        <w:tab/>
      </w:r>
      <w:r w:rsidRPr="0008082F">
        <w:rPr>
          <w:rFonts w:ascii="Calibri" w:hAnsi="Calibri" w:cs="Calibri"/>
        </w:rPr>
        <w:tab/>
      </w:r>
    </w:p>
    <w:p w:rsidR="00464901" w:rsidRPr="0008082F" w:rsidRDefault="00464901" w:rsidP="00464901">
      <w:pPr>
        <w:rPr>
          <w:rFonts w:ascii="Calibri" w:hAnsi="Calibri" w:cs="Calibri"/>
          <w:color w:val="262626"/>
        </w:rPr>
      </w:pPr>
      <w:r w:rsidRPr="0008082F">
        <w:rPr>
          <w:rFonts w:ascii="Calibri" w:hAnsi="Calibri" w:cs="Calibri"/>
          <w:b/>
          <w:color w:val="262626"/>
        </w:rPr>
        <w:t>WA State Science Standards</w:t>
      </w:r>
      <w:r w:rsidRPr="0008082F">
        <w:rPr>
          <w:rFonts w:ascii="Calibri" w:hAnsi="Calibri" w:cs="Calibri"/>
          <w:color w:val="262626"/>
        </w:rPr>
        <w:t>: 6-8 APPD, 6-8 APPE, 6-8 ES2F</w:t>
      </w:r>
    </w:p>
    <w:p w:rsidR="00464901" w:rsidRPr="0008082F" w:rsidRDefault="00464901" w:rsidP="00464901">
      <w:pPr>
        <w:rPr>
          <w:rFonts w:ascii="Calibri" w:hAnsi="Calibri" w:cs="Calibri"/>
        </w:rPr>
      </w:pPr>
      <w:r w:rsidRPr="0008082F">
        <w:rPr>
          <w:rFonts w:ascii="Calibri" w:hAnsi="Calibri" w:cs="Calibri"/>
          <w:b/>
        </w:rPr>
        <w:t>Estimated Time</w:t>
      </w:r>
      <w:r w:rsidRPr="0008082F">
        <w:rPr>
          <w:rFonts w:ascii="Calibri" w:hAnsi="Calibri" w:cs="Calibri"/>
        </w:rPr>
        <w:t xml:space="preserve">: 60-80 minutes </w:t>
      </w:r>
      <w:r w:rsidRPr="0008082F">
        <w:rPr>
          <w:rFonts w:ascii="Calibri" w:hAnsi="Calibri" w:cs="Calibri"/>
        </w:rPr>
        <w:tab/>
      </w:r>
      <w:r w:rsidRPr="0008082F">
        <w:rPr>
          <w:rFonts w:ascii="Calibri" w:hAnsi="Calibri" w:cs="Calibri"/>
        </w:rPr>
        <w:tab/>
      </w:r>
    </w:p>
    <w:p w:rsidR="00464901" w:rsidRPr="0008082F" w:rsidRDefault="00464901" w:rsidP="00464901">
      <w:pPr>
        <w:rPr>
          <w:rFonts w:ascii="Calibri" w:hAnsi="Calibri" w:cs="Calibri"/>
        </w:rPr>
      </w:pPr>
      <w:r w:rsidRPr="0008082F">
        <w:rPr>
          <w:rFonts w:ascii="Calibri" w:hAnsi="Calibri" w:cs="Calibri"/>
          <w:b/>
        </w:rPr>
        <w:t>Materials Needed</w:t>
      </w:r>
      <w:r w:rsidRPr="0008082F">
        <w:rPr>
          <w:rFonts w:ascii="Calibri" w:hAnsi="Calibri" w:cs="Calibri"/>
        </w:rPr>
        <w:t>:</w:t>
      </w:r>
    </w:p>
    <w:p w:rsidR="00464901" w:rsidRPr="0008082F" w:rsidRDefault="00361194" w:rsidP="008976A9">
      <w:pPr>
        <w:pStyle w:val="ListParagraph"/>
        <w:numPr>
          <w:ilvl w:val="0"/>
          <w:numId w:val="1"/>
        </w:numPr>
        <w:rPr>
          <w:rFonts w:ascii="Calibri" w:hAnsi="Calibri" w:cs="Calibri"/>
        </w:rPr>
      </w:pPr>
      <w:r>
        <w:rPr>
          <w:rFonts w:ascii="Calibri" w:hAnsi="Calibri" w:cs="Calibri"/>
        </w:rPr>
        <w:t>Lesson 2 - Protect Yourself</w:t>
      </w:r>
      <w:r w:rsidR="008976A9" w:rsidRPr="0008082F">
        <w:rPr>
          <w:rFonts w:ascii="Calibri" w:hAnsi="Calibri" w:cs="Calibri"/>
        </w:rPr>
        <w:t xml:space="preserve"> </w:t>
      </w:r>
      <w:r w:rsidR="00464901" w:rsidRPr="0008082F">
        <w:rPr>
          <w:rFonts w:ascii="Calibri" w:hAnsi="Calibri" w:cs="Calibri"/>
        </w:rPr>
        <w:t xml:space="preserve">PowerPoint presentation </w:t>
      </w:r>
    </w:p>
    <w:p w:rsidR="00464901" w:rsidRPr="0008082F" w:rsidRDefault="00464901" w:rsidP="00464901">
      <w:pPr>
        <w:pStyle w:val="ListParagraph"/>
        <w:numPr>
          <w:ilvl w:val="0"/>
          <w:numId w:val="1"/>
        </w:numPr>
        <w:rPr>
          <w:rFonts w:ascii="Calibri" w:hAnsi="Calibri" w:cs="Calibri"/>
        </w:rPr>
      </w:pPr>
      <w:r w:rsidRPr="0008082F">
        <w:rPr>
          <w:rFonts w:ascii="Calibri" w:hAnsi="Calibri" w:cs="Calibri"/>
        </w:rPr>
        <w:t>Camera (optional)</w:t>
      </w:r>
    </w:p>
    <w:p w:rsidR="00464901" w:rsidRPr="0008082F" w:rsidRDefault="00464901" w:rsidP="00464901">
      <w:pPr>
        <w:rPr>
          <w:rFonts w:ascii="Calibri" w:hAnsi="Calibri" w:cs="Calibri"/>
        </w:rPr>
      </w:pPr>
    </w:p>
    <w:p w:rsidR="00425A63" w:rsidRPr="0008082F" w:rsidRDefault="00464901" w:rsidP="00425A63">
      <w:pPr>
        <w:rPr>
          <w:rFonts w:ascii="Calibri" w:hAnsi="Calibri" w:cs="Calibri"/>
        </w:rPr>
      </w:pPr>
      <w:r w:rsidRPr="0008082F">
        <w:rPr>
          <w:rFonts w:ascii="Calibri" w:hAnsi="Calibri" w:cs="Calibri"/>
          <w:b/>
        </w:rPr>
        <w:t xml:space="preserve">General Overview and Purpose </w:t>
      </w:r>
      <w:r w:rsidR="00425A63" w:rsidRPr="0008082F">
        <w:rPr>
          <w:rFonts w:ascii="Calibri" w:hAnsi="Calibri" w:cs="Calibri"/>
        </w:rPr>
        <w:t xml:space="preserve">In this lesson </w:t>
      </w:r>
      <w:r w:rsidR="0008082F">
        <w:rPr>
          <w:rFonts w:ascii="Calibri" w:hAnsi="Calibri" w:cs="Calibri"/>
        </w:rPr>
        <w:t xml:space="preserve">the </w:t>
      </w:r>
      <w:r w:rsidR="00425A63" w:rsidRPr="0008082F">
        <w:rPr>
          <w:rFonts w:ascii="Calibri" w:hAnsi="Calibri" w:cs="Calibri"/>
        </w:rPr>
        <w:t xml:space="preserve">students will learn to identify the dangers associated with earthquakes. Taking protective actions during in an earthquake will keep students safe from falling debris. This lesson teaches students how to be safe in different locations around the school during an earthquake. </w:t>
      </w:r>
    </w:p>
    <w:p w:rsidR="00425A63" w:rsidRPr="0008082F" w:rsidRDefault="00425A63" w:rsidP="00425A63">
      <w:pPr>
        <w:rPr>
          <w:rFonts w:ascii="Calibri" w:hAnsi="Calibri" w:cs="Calibri"/>
        </w:rPr>
      </w:pPr>
    </w:p>
    <w:p w:rsidR="00425A63" w:rsidRPr="0008082F" w:rsidRDefault="00425A63" w:rsidP="00425A63">
      <w:pPr>
        <w:rPr>
          <w:rFonts w:ascii="Calibri" w:hAnsi="Calibri" w:cs="Calibri"/>
          <w:b/>
        </w:rPr>
      </w:pPr>
      <w:r w:rsidRPr="0008082F">
        <w:rPr>
          <w:rFonts w:ascii="Calibri" w:hAnsi="Calibri" w:cs="Calibri"/>
          <w:b/>
        </w:rPr>
        <w:t>Objective</w:t>
      </w:r>
    </w:p>
    <w:p w:rsidR="00425A63" w:rsidRPr="0008082F" w:rsidRDefault="00425A63" w:rsidP="00425A63">
      <w:pPr>
        <w:rPr>
          <w:rFonts w:ascii="Calibri" w:hAnsi="Calibri" w:cs="Calibri"/>
        </w:rPr>
      </w:pPr>
      <w:r w:rsidRPr="0008082F">
        <w:rPr>
          <w:rFonts w:ascii="Calibri" w:hAnsi="Calibri" w:cs="Calibri"/>
        </w:rPr>
        <w:t xml:space="preserve">Students will be able to </w:t>
      </w:r>
      <w:r w:rsidR="00361194">
        <w:rPr>
          <w:rFonts w:ascii="Calibri" w:hAnsi="Calibri" w:cs="Calibri"/>
        </w:rPr>
        <w:t xml:space="preserve">locate the potential </w:t>
      </w:r>
      <w:r w:rsidRPr="0008082F">
        <w:rPr>
          <w:rFonts w:ascii="Calibri" w:hAnsi="Calibri" w:cs="Calibri"/>
        </w:rPr>
        <w:t xml:space="preserve">dangers </w:t>
      </w:r>
      <w:r w:rsidR="00361194">
        <w:rPr>
          <w:rFonts w:ascii="Calibri" w:hAnsi="Calibri" w:cs="Calibri"/>
        </w:rPr>
        <w:t xml:space="preserve">caused by earthquakes </w:t>
      </w:r>
      <w:r w:rsidRPr="0008082F">
        <w:rPr>
          <w:rFonts w:ascii="Calibri" w:hAnsi="Calibri" w:cs="Calibri"/>
        </w:rPr>
        <w:t>as well as the safest place to be during an earthquake event. This lesson will also emphasize the importance of drills.</w:t>
      </w:r>
    </w:p>
    <w:p w:rsidR="00425A63" w:rsidRPr="0008082F" w:rsidRDefault="00425A63" w:rsidP="00425A63">
      <w:pPr>
        <w:rPr>
          <w:rFonts w:ascii="Calibri" w:hAnsi="Calibri" w:cs="Calibri"/>
        </w:rPr>
      </w:pPr>
    </w:p>
    <w:p w:rsidR="00425A63" w:rsidRPr="0008082F" w:rsidRDefault="00425A63" w:rsidP="00425A63">
      <w:pPr>
        <w:rPr>
          <w:rFonts w:ascii="Calibri" w:hAnsi="Calibri" w:cs="Calibri"/>
          <w:b/>
        </w:rPr>
      </w:pPr>
      <w:r w:rsidRPr="0008082F">
        <w:rPr>
          <w:rFonts w:ascii="Calibri" w:hAnsi="Calibri" w:cs="Calibri"/>
          <w:b/>
        </w:rPr>
        <w:t>Prep Work</w:t>
      </w:r>
    </w:p>
    <w:p w:rsidR="00425A63" w:rsidRPr="0008082F" w:rsidRDefault="00425A63" w:rsidP="00425A63">
      <w:pPr>
        <w:rPr>
          <w:rFonts w:ascii="Calibri" w:hAnsi="Calibri" w:cs="Calibri"/>
          <w:i/>
        </w:rPr>
      </w:pPr>
      <w:r w:rsidRPr="0008082F">
        <w:rPr>
          <w:rFonts w:ascii="Calibri" w:hAnsi="Calibri" w:cs="Calibri"/>
          <w:i/>
        </w:rPr>
        <w:t>Option A</w:t>
      </w:r>
    </w:p>
    <w:p w:rsidR="00425A63" w:rsidRPr="0008082F" w:rsidRDefault="00361194" w:rsidP="00425A63">
      <w:pPr>
        <w:rPr>
          <w:rFonts w:ascii="Calibri" w:hAnsi="Calibri" w:cs="Calibri"/>
        </w:rPr>
      </w:pPr>
      <w:r>
        <w:rPr>
          <w:rFonts w:ascii="Calibri" w:hAnsi="Calibri" w:cs="Calibri"/>
        </w:rPr>
        <w:t xml:space="preserve">Familiarize yourself with the Lesson 2 - Protect Yourself </w:t>
      </w:r>
      <w:r w:rsidR="00425A63" w:rsidRPr="0008082F">
        <w:rPr>
          <w:rFonts w:ascii="Calibri" w:hAnsi="Calibri" w:cs="Calibri"/>
        </w:rPr>
        <w:t xml:space="preserve">PowerPoint with the images of rooms and areas around a school. </w:t>
      </w:r>
    </w:p>
    <w:p w:rsidR="00425A63" w:rsidRPr="0008082F" w:rsidRDefault="00425A63" w:rsidP="00425A63">
      <w:pPr>
        <w:rPr>
          <w:rFonts w:ascii="Calibri" w:hAnsi="Calibri" w:cs="Calibri"/>
        </w:rPr>
      </w:pPr>
    </w:p>
    <w:p w:rsidR="00425A63" w:rsidRPr="0008082F" w:rsidRDefault="00425A63" w:rsidP="00425A63">
      <w:pPr>
        <w:rPr>
          <w:rFonts w:ascii="Calibri" w:hAnsi="Calibri" w:cs="Calibri"/>
          <w:i/>
        </w:rPr>
      </w:pPr>
      <w:r w:rsidRPr="0008082F">
        <w:rPr>
          <w:rFonts w:ascii="Calibri" w:hAnsi="Calibri" w:cs="Calibri"/>
          <w:i/>
        </w:rPr>
        <w:t>Option B</w:t>
      </w:r>
    </w:p>
    <w:p w:rsidR="0008082F" w:rsidRDefault="00425A63" w:rsidP="00425A63">
      <w:pPr>
        <w:rPr>
          <w:rFonts w:ascii="Calibri" w:hAnsi="Calibri" w:cs="Calibri"/>
        </w:rPr>
      </w:pPr>
      <w:r w:rsidRPr="0008082F">
        <w:rPr>
          <w:rFonts w:ascii="Calibri" w:hAnsi="Calibri" w:cs="Calibri"/>
        </w:rPr>
        <w:t xml:space="preserve">Take pictures of five different </w:t>
      </w:r>
      <w:r w:rsidR="00361194">
        <w:rPr>
          <w:rFonts w:ascii="Calibri" w:hAnsi="Calibri" w:cs="Calibri"/>
        </w:rPr>
        <w:t>rooms or areas around</w:t>
      </w:r>
      <w:r w:rsidRPr="0008082F">
        <w:rPr>
          <w:rFonts w:ascii="Calibri" w:hAnsi="Calibri" w:cs="Calibri"/>
        </w:rPr>
        <w:t xml:space="preserve"> your school. Make sure to incorporate different locations around the school grounds. Example areas include, the library, the cafeteria, </w:t>
      </w:r>
      <w:r w:rsidRPr="0008082F">
        <w:rPr>
          <w:rFonts w:ascii="Calibri" w:hAnsi="Calibri" w:cs="Calibri"/>
        </w:rPr>
        <w:lastRenderedPageBreak/>
        <w:t xml:space="preserve">the gymnasium, and outside. </w:t>
      </w:r>
      <w:r w:rsidR="00361194">
        <w:rPr>
          <w:rFonts w:ascii="Calibri" w:hAnsi="Calibri" w:cs="Calibri"/>
        </w:rPr>
        <w:t xml:space="preserve">Place these images in the Lesson 2 – Protect Yourself PowerPoint as additional or substitute locations. </w:t>
      </w:r>
    </w:p>
    <w:p w:rsidR="0008082F" w:rsidRPr="0008082F" w:rsidRDefault="0008082F" w:rsidP="00425A63">
      <w:pPr>
        <w:rPr>
          <w:rFonts w:ascii="Calibri" w:hAnsi="Calibri" w:cs="Calibri"/>
        </w:rPr>
      </w:pPr>
    </w:p>
    <w:p w:rsidR="00477E43" w:rsidRPr="0008082F" w:rsidRDefault="00477E43" w:rsidP="00425A63">
      <w:pPr>
        <w:rPr>
          <w:rFonts w:ascii="Calibri" w:hAnsi="Calibri" w:cs="Calibri"/>
          <w:b/>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710"/>
        <w:gridCol w:w="7146"/>
      </w:tblGrid>
      <w:tr w:rsidR="00425A63" w:rsidRPr="0008082F" w:rsidTr="0008082F">
        <w:tc>
          <w:tcPr>
            <w:tcW w:w="1188" w:type="dxa"/>
            <w:shd w:val="clear" w:color="auto" w:fill="B8CCE4"/>
          </w:tcPr>
          <w:p w:rsidR="00425A63" w:rsidRPr="0008082F" w:rsidRDefault="00425A63" w:rsidP="0008082F">
            <w:pPr>
              <w:tabs>
                <w:tab w:val="left" w:pos="0"/>
              </w:tabs>
              <w:jc w:val="center"/>
              <w:rPr>
                <w:rFonts w:ascii="Calibri" w:hAnsi="Calibri" w:cs="Calibri"/>
                <w:b/>
              </w:rPr>
            </w:pPr>
            <w:r w:rsidRPr="0008082F">
              <w:rPr>
                <w:rFonts w:ascii="Calibri" w:hAnsi="Calibri" w:cs="Calibri"/>
                <w:b/>
              </w:rPr>
              <w:t>Step</w:t>
            </w:r>
          </w:p>
        </w:tc>
        <w:tc>
          <w:tcPr>
            <w:tcW w:w="1710" w:type="dxa"/>
            <w:shd w:val="clear" w:color="auto" w:fill="B8CCE4"/>
          </w:tcPr>
          <w:p w:rsidR="00425A63" w:rsidRPr="0008082F" w:rsidRDefault="00425A63" w:rsidP="0008082F">
            <w:pPr>
              <w:tabs>
                <w:tab w:val="left" w:pos="0"/>
              </w:tabs>
              <w:jc w:val="center"/>
              <w:rPr>
                <w:rFonts w:ascii="Calibri" w:hAnsi="Calibri" w:cs="Calibri"/>
                <w:b/>
              </w:rPr>
            </w:pPr>
            <w:r w:rsidRPr="0008082F">
              <w:rPr>
                <w:rFonts w:ascii="Calibri" w:hAnsi="Calibri" w:cs="Calibri"/>
                <w:b/>
              </w:rPr>
              <w:t>Time</w:t>
            </w:r>
          </w:p>
        </w:tc>
        <w:tc>
          <w:tcPr>
            <w:tcW w:w="7146" w:type="dxa"/>
            <w:shd w:val="clear" w:color="auto" w:fill="B8CCE4"/>
          </w:tcPr>
          <w:p w:rsidR="00425A63" w:rsidRPr="0008082F" w:rsidRDefault="00425A63" w:rsidP="0008082F">
            <w:pPr>
              <w:tabs>
                <w:tab w:val="left" w:pos="0"/>
              </w:tabs>
              <w:rPr>
                <w:rFonts w:ascii="Calibri" w:hAnsi="Calibri" w:cs="Calibri"/>
                <w:b/>
              </w:rPr>
            </w:pPr>
            <w:r w:rsidRPr="0008082F">
              <w:rPr>
                <w:rFonts w:ascii="Calibri" w:hAnsi="Calibri" w:cs="Calibri"/>
                <w:b/>
              </w:rPr>
              <w:t>Description</w:t>
            </w:r>
          </w:p>
        </w:tc>
      </w:tr>
      <w:tr w:rsidR="00425A63" w:rsidRPr="0008082F" w:rsidTr="0008082F">
        <w:trPr>
          <w:trHeight w:val="764"/>
        </w:trPr>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1</w:t>
            </w:r>
          </w:p>
          <w:p w:rsidR="00425A63" w:rsidRPr="0008082F" w:rsidRDefault="00425A63" w:rsidP="0008082F">
            <w:pPr>
              <w:tabs>
                <w:tab w:val="left" w:pos="0"/>
              </w:tabs>
              <w:jc w:val="center"/>
              <w:rPr>
                <w:rFonts w:ascii="Calibri" w:hAnsi="Calibri" w:cs="Calibri"/>
              </w:rPr>
            </w:pP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5-7 minutes</w:t>
            </w:r>
          </w:p>
          <w:p w:rsidR="00425A63" w:rsidRPr="0008082F" w:rsidRDefault="00425A63" w:rsidP="0008082F">
            <w:pPr>
              <w:tabs>
                <w:tab w:val="left" w:pos="0"/>
              </w:tabs>
              <w:jc w:val="center"/>
              <w:rPr>
                <w:rFonts w:ascii="Calibri" w:hAnsi="Calibri" w:cs="Calibri"/>
              </w:rPr>
            </w:pPr>
          </w:p>
        </w:tc>
        <w:tc>
          <w:tcPr>
            <w:tcW w:w="7146" w:type="dxa"/>
            <w:shd w:val="clear" w:color="auto" w:fill="auto"/>
          </w:tcPr>
          <w:p w:rsidR="00425A63" w:rsidRPr="0008082F" w:rsidRDefault="00425A63" w:rsidP="0008082F">
            <w:pPr>
              <w:tabs>
                <w:tab w:val="left" w:pos="0"/>
              </w:tabs>
              <w:rPr>
                <w:rFonts w:ascii="Calibri" w:hAnsi="Calibri" w:cs="Calibri"/>
              </w:rPr>
            </w:pPr>
            <w:r w:rsidRPr="0008082F">
              <w:rPr>
                <w:rFonts w:ascii="Calibri" w:hAnsi="Calibri" w:cs="Calibri"/>
              </w:rPr>
              <w:t xml:space="preserve">Briefly recap the main points from the previous lesson, by asking the students to explain the difference between a hazard and a disaster. </w:t>
            </w:r>
          </w:p>
          <w:p w:rsidR="00425A63" w:rsidRPr="0008082F" w:rsidRDefault="00425A63" w:rsidP="0008082F">
            <w:pPr>
              <w:tabs>
                <w:tab w:val="left" w:pos="0"/>
              </w:tabs>
              <w:rPr>
                <w:rFonts w:ascii="Calibri" w:hAnsi="Calibri" w:cs="Calibri"/>
              </w:rPr>
            </w:pPr>
          </w:p>
        </w:tc>
      </w:tr>
      <w:tr w:rsidR="00425A63" w:rsidRPr="0008082F" w:rsidTr="0008082F">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2</w:t>
            </w:r>
          </w:p>
          <w:p w:rsidR="00425A63" w:rsidRPr="0008082F" w:rsidRDefault="00425A63" w:rsidP="0008082F">
            <w:pPr>
              <w:tabs>
                <w:tab w:val="left" w:pos="0"/>
              </w:tabs>
              <w:jc w:val="center"/>
              <w:rPr>
                <w:rFonts w:ascii="Calibri" w:hAnsi="Calibri" w:cs="Calibri"/>
              </w:rPr>
            </w:pP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7-10 minutes</w:t>
            </w:r>
          </w:p>
          <w:p w:rsidR="00425A63" w:rsidRPr="0008082F" w:rsidRDefault="00425A63" w:rsidP="0008082F">
            <w:pPr>
              <w:tabs>
                <w:tab w:val="left" w:pos="0"/>
              </w:tabs>
              <w:jc w:val="center"/>
              <w:rPr>
                <w:rFonts w:ascii="Calibri" w:hAnsi="Calibri" w:cs="Calibri"/>
              </w:rPr>
            </w:pPr>
          </w:p>
        </w:tc>
        <w:tc>
          <w:tcPr>
            <w:tcW w:w="7146" w:type="dxa"/>
            <w:shd w:val="clear" w:color="auto" w:fill="auto"/>
          </w:tcPr>
          <w:p w:rsidR="00425A63" w:rsidRPr="0008082F" w:rsidRDefault="00176897" w:rsidP="0008082F">
            <w:pPr>
              <w:tabs>
                <w:tab w:val="left" w:pos="0"/>
              </w:tabs>
              <w:rPr>
                <w:rFonts w:ascii="Calibri" w:hAnsi="Calibri" w:cs="Calibri"/>
              </w:rPr>
            </w:pPr>
            <w:r>
              <w:rPr>
                <w:rFonts w:ascii="Calibri" w:hAnsi="Calibri" w:cs="Calibri"/>
              </w:rPr>
              <w:t>Open up the Lesson 2 - Protect Yourself</w:t>
            </w:r>
            <w:r w:rsidR="00425A63" w:rsidRPr="0008082F">
              <w:rPr>
                <w:rFonts w:ascii="Calibri" w:hAnsi="Calibri" w:cs="Calibri"/>
              </w:rPr>
              <w:t xml:space="preserve"> PowerPoint and use slides one through four to explain the three types of earthquakes experienced in the Pacific Northwest.</w:t>
            </w:r>
          </w:p>
          <w:p w:rsidR="00425A63" w:rsidRPr="0008082F" w:rsidRDefault="00425A63" w:rsidP="0008082F">
            <w:pPr>
              <w:tabs>
                <w:tab w:val="left" w:pos="0"/>
              </w:tabs>
              <w:rPr>
                <w:rFonts w:ascii="Calibri" w:hAnsi="Calibri" w:cs="Calibri"/>
              </w:rPr>
            </w:pPr>
          </w:p>
        </w:tc>
      </w:tr>
      <w:tr w:rsidR="00425A63" w:rsidRPr="0008082F" w:rsidTr="0008082F">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3</w:t>
            </w:r>
          </w:p>
          <w:p w:rsidR="00425A63" w:rsidRPr="0008082F" w:rsidRDefault="00425A63" w:rsidP="0008082F">
            <w:pPr>
              <w:tabs>
                <w:tab w:val="left" w:pos="0"/>
              </w:tabs>
              <w:jc w:val="center"/>
              <w:rPr>
                <w:rFonts w:ascii="Calibri" w:hAnsi="Calibri" w:cs="Calibri"/>
              </w:rPr>
            </w:pP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5 minutes</w:t>
            </w:r>
          </w:p>
          <w:p w:rsidR="00425A63" w:rsidRPr="0008082F" w:rsidRDefault="00425A63" w:rsidP="0008082F">
            <w:pPr>
              <w:tabs>
                <w:tab w:val="left" w:pos="0"/>
              </w:tabs>
              <w:jc w:val="center"/>
              <w:rPr>
                <w:rFonts w:ascii="Calibri" w:hAnsi="Calibri" w:cs="Calibri"/>
              </w:rPr>
            </w:pPr>
          </w:p>
        </w:tc>
        <w:tc>
          <w:tcPr>
            <w:tcW w:w="7146" w:type="dxa"/>
            <w:shd w:val="clear" w:color="auto" w:fill="auto"/>
          </w:tcPr>
          <w:p w:rsidR="00425A63" w:rsidRPr="0008082F" w:rsidRDefault="00425A63" w:rsidP="0008082F">
            <w:pPr>
              <w:tabs>
                <w:tab w:val="left" w:pos="0"/>
              </w:tabs>
              <w:rPr>
                <w:rFonts w:ascii="Calibri" w:hAnsi="Calibri" w:cs="Calibri"/>
              </w:rPr>
            </w:pPr>
            <w:r w:rsidRPr="0008082F">
              <w:rPr>
                <w:rFonts w:ascii="Calibri" w:hAnsi="Calibri" w:cs="Calibri"/>
              </w:rPr>
              <w:t xml:space="preserve">Transition into a brainstorm session. Open to slide six and ask the students to brainstorm the possible earthquake dangers they see in the picture of the classroom. Refer to </w:t>
            </w:r>
            <w:r w:rsidRPr="0008082F">
              <w:rPr>
                <w:rFonts w:ascii="Calibri" w:hAnsi="Calibri" w:cs="Calibri"/>
                <w:i/>
              </w:rPr>
              <w:t xml:space="preserve">Notes for teacher </w:t>
            </w:r>
            <w:r w:rsidRPr="0008082F">
              <w:rPr>
                <w:rFonts w:ascii="Calibri" w:hAnsi="Calibri" w:cs="Calibri"/>
              </w:rPr>
              <w:t xml:space="preserve">in the PowerPoint slide for the dangers. Next, ask the students to brainstorm the possible dangers that could cause harm in their own classroom. Refer to </w:t>
            </w:r>
            <w:r w:rsidRPr="0008082F">
              <w:rPr>
                <w:rFonts w:ascii="Calibri" w:hAnsi="Calibri" w:cs="Calibri"/>
                <w:i/>
              </w:rPr>
              <w:t>Appendix B</w:t>
            </w:r>
            <w:r w:rsidRPr="0008082F">
              <w:rPr>
                <w:rFonts w:ascii="Calibri" w:hAnsi="Calibri" w:cs="Calibri"/>
              </w:rPr>
              <w:t xml:space="preserve"> for examples of earthquake dangers. </w:t>
            </w:r>
          </w:p>
          <w:p w:rsidR="00425A63" w:rsidRPr="0008082F" w:rsidRDefault="00425A63" w:rsidP="0008082F">
            <w:pPr>
              <w:tabs>
                <w:tab w:val="left" w:pos="0"/>
              </w:tabs>
              <w:rPr>
                <w:rFonts w:ascii="Calibri" w:hAnsi="Calibri" w:cs="Calibri"/>
              </w:rPr>
            </w:pPr>
          </w:p>
        </w:tc>
      </w:tr>
      <w:tr w:rsidR="00425A63" w:rsidRPr="0008082F" w:rsidTr="0008082F">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p>
          <w:p w:rsidR="00425A63" w:rsidRPr="0008082F" w:rsidRDefault="00425A63" w:rsidP="0008082F">
            <w:pPr>
              <w:tabs>
                <w:tab w:val="left" w:pos="0"/>
              </w:tabs>
              <w:jc w:val="center"/>
              <w:rPr>
                <w:rFonts w:ascii="Calibri" w:hAnsi="Calibri" w:cs="Calibri"/>
              </w:rPr>
            </w:pPr>
            <w:r w:rsidRPr="0008082F">
              <w:rPr>
                <w:rFonts w:ascii="Calibri" w:hAnsi="Calibri" w:cs="Calibri"/>
              </w:rPr>
              <w:t>4</w:t>
            </w:r>
          </w:p>
          <w:p w:rsidR="00425A63" w:rsidRPr="0008082F" w:rsidRDefault="00425A63" w:rsidP="0008082F">
            <w:pPr>
              <w:tabs>
                <w:tab w:val="left" w:pos="0"/>
              </w:tabs>
              <w:jc w:val="center"/>
              <w:rPr>
                <w:rFonts w:ascii="Calibri" w:hAnsi="Calibri" w:cs="Calibri"/>
              </w:rPr>
            </w:pP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p>
          <w:p w:rsidR="00425A63" w:rsidRPr="0008082F" w:rsidRDefault="00425A63" w:rsidP="0008082F">
            <w:pPr>
              <w:tabs>
                <w:tab w:val="left" w:pos="0"/>
              </w:tabs>
              <w:jc w:val="center"/>
              <w:rPr>
                <w:rFonts w:ascii="Calibri" w:hAnsi="Calibri" w:cs="Calibri"/>
              </w:rPr>
            </w:pPr>
            <w:r w:rsidRPr="0008082F">
              <w:rPr>
                <w:rFonts w:ascii="Calibri" w:hAnsi="Calibri" w:cs="Calibri"/>
              </w:rPr>
              <w:t>10 minutes</w:t>
            </w:r>
          </w:p>
          <w:p w:rsidR="00425A63" w:rsidRPr="0008082F" w:rsidRDefault="00425A63" w:rsidP="0008082F">
            <w:pPr>
              <w:tabs>
                <w:tab w:val="left" w:pos="0"/>
              </w:tabs>
              <w:jc w:val="center"/>
              <w:rPr>
                <w:rFonts w:ascii="Calibri" w:hAnsi="Calibri" w:cs="Calibri"/>
              </w:rPr>
            </w:pPr>
          </w:p>
        </w:tc>
        <w:tc>
          <w:tcPr>
            <w:tcW w:w="7146" w:type="dxa"/>
            <w:shd w:val="clear" w:color="auto" w:fill="auto"/>
          </w:tcPr>
          <w:p w:rsidR="00425A63" w:rsidRDefault="00425A63" w:rsidP="00176897">
            <w:pPr>
              <w:tabs>
                <w:tab w:val="left" w:pos="0"/>
              </w:tabs>
              <w:rPr>
                <w:rFonts w:ascii="Calibri" w:hAnsi="Calibri" w:cs="Calibri"/>
              </w:rPr>
            </w:pPr>
            <w:r w:rsidRPr="0008082F">
              <w:rPr>
                <w:rFonts w:ascii="Calibri" w:hAnsi="Calibri" w:cs="Calibri"/>
              </w:rPr>
              <w:t xml:space="preserve">Review the drop cover and hold-on technique by opening slide number </w:t>
            </w:r>
            <w:r w:rsidR="00176897">
              <w:rPr>
                <w:rFonts w:ascii="Calibri" w:hAnsi="Calibri" w:cs="Calibri"/>
              </w:rPr>
              <w:t xml:space="preserve">seven of the </w:t>
            </w:r>
            <w:r w:rsidRPr="0008082F">
              <w:rPr>
                <w:rFonts w:ascii="Calibri" w:hAnsi="Calibri" w:cs="Calibri"/>
              </w:rPr>
              <w:t xml:space="preserve">presentation. </w:t>
            </w:r>
            <w:r w:rsidR="00176897">
              <w:rPr>
                <w:rFonts w:ascii="Calibri" w:hAnsi="Calibri" w:cs="Calibri"/>
              </w:rPr>
              <w:t>Dropping to hands and knees at the first signs of an earthquake will prevent students from being thrown to the ground or falling – and any injuries this might cause – during the most intense shaking. Covering their head and neck with their arms will better protect their most vulnerable body parts – eyes, neck, and brain. Taking cover under a desk or near low sturdy furniture will shield students from falling heavy objects such as light fixtures or loose furniture. Holding on to a desk leg or other sturdy furniture under or near which students take cover will ensure they stay with the sturdy furniture even if it slides around during shaking</w:t>
            </w:r>
          </w:p>
          <w:p w:rsidR="00176897" w:rsidRPr="0008082F" w:rsidRDefault="00176897" w:rsidP="00176897">
            <w:pPr>
              <w:tabs>
                <w:tab w:val="left" w:pos="0"/>
              </w:tabs>
              <w:rPr>
                <w:rFonts w:ascii="Calibri" w:hAnsi="Calibri" w:cs="Calibri"/>
              </w:rPr>
            </w:pPr>
          </w:p>
        </w:tc>
      </w:tr>
      <w:tr w:rsidR="00425A63" w:rsidRPr="0008082F" w:rsidTr="0008082F">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5</w:t>
            </w: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5 minutes</w:t>
            </w:r>
          </w:p>
        </w:tc>
        <w:tc>
          <w:tcPr>
            <w:tcW w:w="7146" w:type="dxa"/>
            <w:shd w:val="clear" w:color="auto" w:fill="auto"/>
          </w:tcPr>
          <w:p w:rsidR="00425A63" w:rsidRDefault="00425A63" w:rsidP="0008082F">
            <w:pPr>
              <w:tabs>
                <w:tab w:val="left" w:pos="0"/>
              </w:tabs>
              <w:rPr>
                <w:rFonts w:ascii="Calibri" w:hAnsi="Calibri" w:cs="Calibri"/>
              </w:rPr>
            </w:pPr>
            <w:r w:rsidRPr="0008082F">
              <w:rPr>
                <w:rFonts w:ascii="Calibri" w:hAnsi="Calibri" w:cs="Calibri"/>
              </w:rPr>
              <w:t xml:space="preserve">Explain the proper safety strategies for both inside the school and outside (See </w:t>
            </w:r>
            <w:r w:rsidRPr="0008082F">
              <w:rPr>
                <w:rFonts w:ascii="Calibri" w:hAnsi="Calibri" w:cs="Calibri"/>
                <w:i/>
              </w:rPr>
              <w:t>Appendix B</w:t>
            </w:r>
            <w:r w:rsidRPr="0008082F">
              <w:rPr>
                <w:rFonts w:ascii="Calibri" w:hAnsi="Calibri" w:cs="Calibri"/>
              </w:rPr>
              <w:t xml:space="preserve">). </w:t>
            </w:r>
          </w:p>
          <w:p w:rsidR="00176897" w:rsidRPr="0008082F" w:rsidRDefault="00176897" w:rsidP="0008082F">
            <w:pPr>
              <w:tabs>
                <w:tab w:val="left" w:pos="0"/>
              </w:tabs>
              <w:rPr>
                <w:rFonts w:ascii="Calibri" w:hAnsi="Calibri" w:cs="Calibri"/>
              </w:rPr>
            </w:pPr>
          </w:p>
        </w:tc>
      </w:tr>
      <w:tr w:rsidR="00425A63" w:rsidRPr="0008082F" w:rsidTr="0008082F">
        <w:trPr>
          <w:trHeight w:val="710"/>
        </w:trPr>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6</w:t>
            </w: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20-25 minutes</w:t>
            </w:r>
          </w:p>
        </w:tc>
        <w:tc>
          <w:tcPr>
            <w:tcW w:w="7146" w:type="dxa"/>
            <w:shd w:val="clear" w:color="auto" w:fill="auto"/>
          </w:tcPr>
          <w:p w:rsidR="00425A63" w:rsidRPr="0008082F" w:rsidRDefault="00425A63" w:rsidP="0008082F">
            <w:pPr>
              <w:tabs>
                <w:tab w:val="left" w:pos="0"/>
              </w:tabs>
              <w:rPr>
                <w:rFonts w:ascii="Calibri" w:hAnsi="Calibri" w:cs="Calibri"/>
              </w:rPr>
            </w:pPr>
            <w:r w:rsidRPr="0008082F">
              <w:rPr>
                <w:rFonts w:ascii="Calibri" w:hAnsi="Calibri" w:cs="Calibri"/>
              </w:rPr>
              <w:t xml:space="preserve">Begin </w:t>
            </w:r>
            <w:r w:rsidR="007D57FF">
              <w:rPr>
                <w:rFonts w:ascii="Calibri" w:hAnsi="Calibri" w:cs="Calibri"/>
              </w:rPr>
              <w:t>the “Stay Safe At School” exercise, starting on slide nine of the Lesson 2 - Protect Yourself</w:t>
            </w:r>
            <w:r w:rsidRPr="0008082F">
              <w:rPr>
                <w:rFonts w:ascii="Calibri" w:hAnsi="Calibri" w:cs="Calibri"/>
              </w:rPr>
              <w:t xml:space="preserve"> PowerPoint</w:t>
            </w:r>
            <w:r w:rsidR="007D57FF">
              <w:rPr>
                <w:rFonts w:ascii="Calibri" w:hAnsi="Calibri" w:cs="Calibri"/>
              </w:rPr>
              <w:t xml:space="preserve">. </w:t>
            </w:r>
            <w:r w:rsidRPr="0008082F">
              <w:rPr>
                <w:rFonts w:ascii="Calibri" w:hAnsi="Calibri" w:cs="Calibri"/>
              </w:rPr>
              <w:t xml:space="preserve">The </w:t>
            </w:r>
            <w:r w:rsidRPr="0008082F">
              <w:rPr>
                <w:rFonts w:ascii="Calibri" w:hAnsi="Calibri" w:cs="Calibri"/>
                <w:i/>
                <w:iCs/>
              </w:rPr>
              <w:t xml:space="preserve">Teacher Notes </w:t>
            </w:r>
            <w:r w:rsidR="007D57FF">
              <w:rPr>
                <w:rFonts w:ascii="Calibri" w:hAnsi="Calibri" w:cs="Calibri"/>
              </w:rPr>
              <w:t>at the bottom of slide nine</w:t>
            </w:r>
            <w:r w:rsidRPr="0008082F">
              <w:rPr>
                <w:rFonts w:ascii="Calibri" w:hAnsi="Calibri" w:cs="Calibri"/>
              </w:rPr>
              <w:t xml:space="preserve"> has a script to explain the activity to the students. This activity will help the students to identify the possible earthquake dangers in different areas of a school as well as the appropriate actions to take during an earthquake. See </w:t>
            </w:r>
            <w:r w:rsidRPr="0008082F">
              <w:rPr>
                <w:rFonts w:ascii="Calibri" w:hAnsi="Calibri" w:cs="Calibri"/>
                <w:i/>
              </w:rPr>
              <w:t>Appendix B</w:t>
            </w:r>
            <w:r w:rsidR="007D57FF">
              <w:rPr>
                <w:rFonts w:ascii="Calibri" w:hAnsi="Calibri" w:cs="Calibri"/>
              </w:rPr>
              <w:t xml:space="preserve"> for activity details</w:t>
            </w:r>
            <w:r w:rsidRPr="0008082F">
              <w:rPr>
                <w:rFonts w:ascii="Calibri" w:hAnsi="Calibri" w:cs="Calibri"/>
              </w:rPr>
              <w:t xml:space="preserve">. </w:t>
            </w:r>
          </w:p>
          <w:p w:rsidR="00425A63" w:rsidRPr="0008082F" w:rsidRDefault="00425A63" w:rsidP="0008082F">
            <w:pPr>
              <w:tabs>
                <w:tab w:val="left" w:pos="0"/>
              </w:tabs>
              <w:rPr>
                <w:rFonts w:ascii="Calibri" w:hAnsi="Calibri" w:cs="Calibri"/>
              </w:rPr>
            </w:pPr>
          </w:p>
        </w:tc>
      </w:tr>
      <w:tr w:rsidR="00425A63" w:rsidRPr="0008082F" w:rsidTr="0008082F">
        <w:trPr>
          <w:trHeight w:val="710"/>
        </w:trPr>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lastRenderedPageBreak/>
              <w:t>7</w:t>
            </w: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5 minutes</w:t>
            </w:r>
          </w:p>
        </w:tc>
        <w:tc>
          <w:tcPr>
            <w:tcW w:w="7146" w:type="dxa"/>
            <w:shd w:val="clear" w:color="auto" w:fill="auto"/>
          </w:tcPr>
          <w:p w:rsidR="00425A63" w:rsidRPr="0008082F" w:rsidRDefault="00425A63" w:rsidP="0008082F">
            <w:pPr>
              <w:tabs>
                <w:tab w:val="left" w:pos="0"/>
              </w:tabs>
              <w:rPr>
                <w:rFonts w:ascii="Calibri" w:hAnsi="Calibri" w:cs="Calibri"/>
              </w:rPr>
            </w:pPr>
            <w:r w:rsidRPr="0008082F">
              <w:rPr>
                <w:rFonts w:ascii="Calibri" w:hAnsi="Calibri" w:cs="Calibri"/>
              </w:rPr>
              <w:t>Debrief the activity: Ask the students to identify the reoccurring dangers and “safe places” throughout the five locations.</w:t>
            </w:r>
          </w:p>
        </w:tc>
      </w:tr>
      <w:tr w:rsidR="00425A63" w:rsidRPr="0008082F" w:rsidTr="0008082F">
        <w:trPr>
          <w:trHeight w:val="710"/>
        </w:trPr>
        <w:tc>
          <w:tcPr>
            <w:tcW w:w="1188"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8</w:t>
            </w:r>
          </w:p>
        </w:tc>
        <w:tc>
          <w:tcPr>
            <w:tcW w:w="1710" w:type="dxa"/>
            <w:shd w:val="clear" w:color="auto" w:fill="auto"/>
            <w:vAlign w:val="center"/>
          </w:tcPr>
          <w:p w:rsidR="00425A63" w:rsidRPr="0008082F" w:rsidRDefault="00425A63" w:rsidP="0008082F">
            <w:pPr>
              <w:tabs>
                <w:tab w:val="left" w:pos="0"/>
              </w:tabs>
              <w:jc w:val="center"/>
              <w:rPr>
                <w:rFonts w:ascii="Calibri" w:hAnsi="Calibri" w:cs="Calibri"/>
              </w:rPr>
            </w:pPr>
            <w:r w:rsidRPr="0008082F">
              <w:rPr>
                <w:rFonts w:ascii="Calibri" w:hAnsi="Calibri" w:cs="Calibri"/>
              </w:rPr>
              <w:t>5 minutes</w:t>
            </w:r>
          </w:p>
        </w:tc>
        <w:tc>
          <w:tcPr>
            <w:tcW w:w="7146" w:type="dxa"/>
            <w:shd w:val="clear" w:color="auto" w:fill="auto"/>
          </w:tcPr>
          <w:p w:rsidR="00425A63" w:rsidRPr="0008082F" w:rsidRDefault="00425A63" w:rsidP="0008082F">
            <w:pPr>
              <w:tabs>
                <w:tab w:val="left" w:pos="0"/>
              </w:tabs>
              <w:rPr>
                <w:rFonts w:ascii="Calibri" w:hAnsi="Calibri" w:cs="Calibri"/>
              </w:rPr>
            </w:pPr>
            <w:r w:rsidRPr="0008082F">
              <w:rPr>
                <w:rFonts w:ascii="Calibri" w:hAnsi="Calibri" w:cs="Calibri"/>
              </w:rPr>
              <w:t xml:space="preserve">Conclude the activity: </w:t>
            </w:r>
            <w:r w:rsidRPr="0008082F">
              <w:rPr>
                <w:rFonts w:ascii="Calibri" w:hAnsi="Calibri" w:cs="Calibri"/>
                <w:color w:val="333333"/>
              </w:rPr>
              <w:t>Transition into the next lesson plan by asking the students to think about strategies to transform the classroom into a safer environment.</w:t>
            </w:r>
          </w:p>
          <w:p w:rsidR="00425A63" w:rsidRPr="0008082F" w:rsidRDefault="00425A63" w:rsidP="0008082F">
            <w:pPr>
              <w:tabs>
                <w:tab w:val="left" w:pos="0"/>
              </w:tabs>
              <w:rPr>
                <w:rFonts w:ascii="Calibri" w:hAnsi="Calibri" w:cs="Calibri"/>
              </w:rPr>
            </w:pPr>
          </w:p>
        </w:tc>
      </w:tr>
    </w:tbl>
    <w:p w:rsidR="007D57FF" w:rsidRDefault="007D57FF" w:rsidP="00464901">
      <w:pPr>
        <w:rPr>
          <w:rFonts w:ascii="Calibri" w:hAnsi="Calibri" w:cs="Calibri"/>
          <w:b/>
          <w:sz w:val="44"/>
          <w:szCs w:val="44"/>
        </w:rPr>
      </w:pPr>
    </w:p>
    <w:p w:rsidR="007D57FF" w:rsidRDefault="007D57FF" w:rsidP="00464901">
      <w:pPr>
        <w:rPr>
          <w:rFonts w:ascii="Calibri" w:hAnsi="Calibri" w:cs="Calibri"/>
          <w:b/>
          <w:sz w:val="44"/>
          <w:szCs w:val="44"/>
        </w:rPr>
      </w:pPr>
    </w:p>
    <w:p w:rsidR="007D57FF" w:rsidRDefault="007D57FF" w:rsidP="00464901">
      <w:pPr>
        <w:rPr>
          <w:rFonts w:ascii="Calibri" w:hAnsi="Calibri" w:cs="Calibri"/>
          <w:b/>
          <w:sz w:val="44"/>
          <w:szCs w:val="44"/>
        </w:rPr>
      </w:pPr>
    </w:p>
    <w:p w:rsidR="007D57FF" w:rsidRDefault="007D57FF" w:rsidP="00464901">
      <w:pPr>
        <w:rPr>
          <w:rFonts w:ascii="Calibri" w:hAnsi="Calibri" w:cs="Calibri"/>
          <w:b/>
          <w:sz w:val="44"/>
          <w:szCs w:val="44"/>
        </w:rPr>
      </w:pPr>
    </w:p>
    <w:p w:rsidR="007D57FF" w:rsidRDefault="007D57FF" w:rsidP="00464901">
      <w:pPr>
        <w:rPr>
          <w:rFonts w:ascii="Calibri" w:hAnsi="Calibri" w:cs="Calibri"/>
          <w:b/>
          <w:sz w:val="44"/>
          <w:szCs w:val="44"/>
        </w:rPr>
      </w:pPr>
    </w:p>
    <w:p w:rsidR="00464901" w:rsidRPr="0008082F" w:rsidRDefault="00464901" w:rsidP="00464901">
      <w:pPr>
        <w:rPr>
          <w:rFonts w:ascii="Calibri" w:hAnsi="Calibri" w:cs="Calibri"/>
          <w:b/>
          <w:sz w:val="44"/>
          <w:szCs w:val="44"/>
        </w:rPr>
      </w:pPr>
      <w:r w:rsidRPr="0008082F">
        <w:rPr>
          <w:rFonts w:ascii="Calibri" w:hAnsi="Calibri" w:cs="Calibri"/>
          <w:b/>
          <w:sz w:val="44"/>
          <w:szCs w:val="44"/>
        </w:rPr>
        <w:t>APPENDIX B</w:t>
      </w:r>
    </w:p>
    <w:p w:rsidR="00464901" w:rsidRPr="0008082F" w:rsidRDefault="00464901" w:rsidP="00464901">
      <w:pPr>
        <w:rPr>
          <w:rFonts w:ascii="Calibri" w:hAnsi="Calibri" w:cs="Calibri"/>
        </w:rPr>
      </w:pPr>
    </w:p>
    <w:p w:rsidR="0008082F" w:rsidRDefault="008976A9" w:rsidP="00464901">
      <w:pPr>
        <w:rPr>
          <w:rFonts w:ascii="Calibri" w:hAnsi="Calibri" w:cs="Calibri"/>
          <w:b/>
          <w:sz w:val="28"/>
          <w:szCs w:val="28"/>
        </w:rPr>
      </w:pPr>
      <w:r w:rsidRPr="0008082F">
        <w:rPr>
          <w:rFonts w:ascii="Calibri" w:hAnsi="Calibri" w:cs="Calibri"/>
          <w:b/>
          <w:sz w:val="28"/>
          <w:szCs w:val="28"/>
        </w:rPr>
        <w:t>Step</w:t>
      </w:r>
      <w:r w:rsidR="0008082F" w:rsidRPr="0008082F">
        <w:rPr>
          <w:rFonts w:ascii="Calibri" w:hAnsi="Calibri" w:cs="Calibri"/>
          <w:b/>
          <w:sz w:val="28"/>
          <w:szCs w:val="28"/>
        </w:rPr>
        <w:t xml:space="preserve"> 1</w:t>
      </w:r>
    </w:p>
    <w:p w:rsidR="00464901" w:rsidRPr="0008082F" w:rsidRDefault="00464901" w:rsidP="00464901">
      <w:pPr>
        <w:rPr>
          <w:rFonts w:ascii="Calibri" w:hAnsi="Calibri" w:cs="Calibri"/>
          <w:b/>
        </w:rPr>
      </w:pPr>
      <w:r w:rsidRPr="0008082F">
        <w:rPr>
          <w:rFonts w:ascii="Calibri" w:hAnsi="Calibri" w:cs="Calibri"/>
          <w:b/>
        </w:rPr>
        <w:t>Brief Recap of Previous Lesson</w:t>
      </w:r>
    </w:p>
    <w:p w:rsidR="00464901" w:rsidRPr="0008082F" w:rsidRDefault="00464901" w:rsidP="00464901">
      <w:pPr>
        <w:rPr>
          <w:rFonts w:ascii="Calibri" w:hAnsi="Calibri" w:cs="Calibri"/>
          <w:b/>
        </w:rPr>
      </w:pPr>
    </w:p>
    <w:p w:rsidR="00464901" w:rsidRPr="0008082F" w:rsidRDefault="00464901" w:rsidP="00464901">
      <w:pPr>
        <w:rPr>
          <w:rFonts w:ascii="Calibri" w:hAnsi="Calibri" w:cs="Calibri"/>
        </w:rPr>
      </w:pPr>
      <w:r w:rsidRPr="0008082F">
        <w:rPr>
          <w:rFonts w:ascii="Calibri" w:hAnsi="Calibri" w:cs="Calibri"/>
        </w:rPr>
        <w:t xml:space="preserve">A </w:t>
      </w:r>
      <w:r w:rsidRPr="0008082F">
        <w:rPr>
          <w:rFonts w:ascii="Calibri" w:hAnsi="Calibri" w:cs="Calibri"/>
          <w:b/>
        </w:rPr>
        <w:t>hazard</w:t>
      </w:r>
      <w:r w:rsidRPr="0008082F">
        <w:rPr>
          <w:rFonts w:ascii="Calibri" w:hAnsi="Calibri" w:cs="Calibri"/>
        </w:rPr>
        <w:t xml:space="preserve"> is a human made or natural danger that can threaten a group of people, their belongings, and their environment, if they do not take precautions.</w:t>
      </w:r>
      <w:r w:rsidRPr="0008082F">
        <w:rPr>
          <w:rStyle w:val="FootnoteReference"/>
          <w:rFonts w:ascii="Calibri" w:hAnsi="Calibri" w:cs="Calibri"/>
        </w:rPr>
        <w:footnoteReference w:id="2"/>
      </w:r>
      <w:r w:rsidR="00395806">
        <w:rPr>
          <w:rFonts w:ascii="Calibri" w:hAnsi="Calibri" w:cs="Calibri"/>
        </w:rPr>
        <w:t xml:space="preserve"> </w:t>
      </w:r>
      <w:r w:rsidRPr="0008082F">
        <w:rPr>
          <w:rFonts w:ascii="Calibri" w:hAnsi="Calibri" w:cs="Calibri"/>
        </w:rPr>
        <w:t xml:space="preserve">Examples of hazards in WA: earthquakes, landslides, flooding, oil spill.  </w:t>
      </w:r>
    </w:p>
    <w:p w:rsidR="00464901" w:rsidRPr="0008082F" w:rsidRDefault="00464901" w:rsidP="00464901">
      <w:pPr>
        <w:rPr>
          <w:rFonts w:ascii="Calibri" w:hAnsi="Calibri" w:cs="Calibri"/>
        </w:rPr>
      </w:pPr>
    </w:p>
    <w:p w:rsidR="00464901" w:rsidRPr="0008082F" w:rsidRDefault="00464901" w:rsidP="00464901">
      <w:pPr>
        <w:rPr>
          <w:rFonts w:ascii="Calibri" w:hAnsi="Calibri" w:cs="Calibri"/>
        </w:rPr>
      </w:pPr>
      <w:r w:rsidRPr="0008082F">
        <w:rPr>
          <w:rFonts w:ascii="Calibri" w:hAnsi="Calibri" w:cs="Calibri"/>
        </w:rPr>
        <w:t xml:space="preserve">A </w:t>
      </w:r>
      <w:r w:rsidRPr="0008082F">
        <w:rPr>
          <w:rFonts w:ascii="Calibri" w:hAnsi="Calibri" w:cs="Calibri"/>
          <w:b/>
        </w:rPr>
        <w:t>disaster</w:t>
      </w:r>
      <w:r w:rsidRPr="0008082F">
        <w:rPr>
          <w:rFonts w:ascii="Calibri" w:hAnsi="Calibri" w:cs="Calibri"/>
        </w:rPr>
        <w:t xml:space="preserve"> is a hazard that causes such great losses and damage that the affected communities do not have the resources to recover without outside assistance.</w:t>
      </w:r>
      <w:r w:rsidRPr="0008082F">
        <w:rPr>
          <w:rStyle w:val="FootnoteReference"/>
          <w:rFonts w:ascii="Calibri" w:hAnsi="Calibri" w:cs="Calibri"/>
        </w:rPr>
        <w:footnoteReference w:id="3"/>
      </w:r>
      <w:r w:rsidRPr="0008082F">
        <w:rPr>
          <w:rFonts w:ascii="Calibri" w:hAnsi="Calibri" w:cs="Calibri"/>
        </w:rPr>
        <w:t xml:space="preserve">  In 2005, the United States experienced a disaster when Hurricane Katrina displaced hundreds of thousands of people and the city of New Orleans was completely underwater.</w:t>
      </w:r>
    </w:p>
    <w:p w:rsidR="001F188A" w:rsidRPr="0008082F" w:rsidRDefault="001F188A" w:rsidP="00EA429A">
      <w:pPr>
        <w:rPr>
          <w:rFonts w:ascii="Calibri" w:hAnsi="Calibri" w:cs="Calibri"/>
          <w:b/>
        </w:rPr>
      </w:pPr>
    </w:p>
    <w:p w:rsidR="0008082F" w:rsidRPr="0008082F" w:rsidRDefault="0008082F" w:rsidP="00EA429A">
      <w:pPr>
        <w:rPr>
          <w:rFonts w:ascii="Calibri" w:hAnsi="Calibri" w:cs="Calibri"/>
          <w:b/>
          <w:sz w:val="28"/>
          <w:szCs w:val="28"/>
        </w:rPr>
      </w:pPr>
      <w:r w:rsidRPr="0008082F">
        <w:rPr>
          <w:rFonts w:ascii="Calibri" w:hAnsi="Calibri" w:cs="Calibri"/>
          <w:b/>
          <w:sz w:val="28"/>
          <w:szCs w:val="28"/>
        </w:rPr>
        <w:t xml:space="preserve">Step 2 </w:t>
      </w:r>
    </w:p>
    <w:p w:rsidR="00EA429A" w:rsidRPr="0008082F" w:rsidRDefault="00EA429A" w:rsidP="00EA429A">
      <w:pPr>
        <w:rPr>
          <w:rFonts w:ascii="Calibri" w:hAnsi="Calibri" w:cs="Calibri"/>
          <w:b/>
        </w:rPr>
      </w:pPr>
      <w:r w:rsidRPr="0008082F">
        <w:rPr>
          <w:rFonts w:ascii="Calibri" w:hAnsi="Calibri" w:cs="Calibri"/>
          <w:b/>
        </w:rPr>
        <w:t>Earthquake types</w:t>
      </w:r>
    </w:p>
    <w:p w:rsidR="00152CEF" w:rsidRPr="00152CEF" w:rsidRDefault="00EA429A" w:rsidP="00152CEF">
      <w:pPr>
        <w:pStyle w:val="ListParagraph"/>
        <w:numPr>
          <w:ilvl w:val="0"/>
          <w:numId w:val="2"/>
        </w:numPr>
        <w:rPr>
          <w:rFonts w:ascii="Calibri" w:hAnsi="Calibri" w:cs="Calibri"/>
          <w:b/>
        </w:rPr>
      </w:pPr>
      <w:r w:rsidRPr="0008082F">
        <w:rPr>
          <w:rFonts w:ascii="Calibri" w:hAnsi="Calibri" w:cs="Calibri"/>
        </w:rPr>
        <w:t xml:space="preserve">Deep fault earthquakes occur 21-43 miles below the earth’s surface. They </w:t>
      </w:r>
      <w:r w:rsidR="007D57FF">
        <w:rPr>
          <w:rFonts w:ascii="Calibri" w:hAnsi="Calibri" w:cs="Calibri"/>
        </w:rPr>
        <w:t>cause shaking</w:t>
      </w:r>
      <w:r w:rsidRPr="0008082F">
        <w:rPr>
          <w:rFonts w:ascii="Calibri" w:hAnsi="Calibri" w:cs="Calibri"/>
        </w:rPr>
        <w:t xml:space="preserve"> over a wide area. The Nisqually Earthquake in 2001 was the last significant deep earthquake in Washington. The earthquake was felt from Salem, Oregon to Vancouver, British Columbia. In the greater Seattle area, sections of roads were damaged; fissures opened up in the ground, and older masonry buildings were damaged. Inside buildings </w:t>
      </w:r>
      <w:r w:rsidRPr="0008082F">
        <w:rPr>
          <w:rFonts w:ascii="Calibri" w:hAnsi="Calibri" w:cs="Calibri"/>
        </w:rPr>
        <w:lastRenderedPageBreak/>
        <w:t>unsecured furniture was overturned and books and other items fell off of shelves. The earthquake lasted for about 40 seconds but very little damage occurred to well-made structures.</w:t>
      </w:r>
      <w:r w:rsidRPr="0008082F">
        <w:rPr>
          <w:rStyle w:val="FootnoteReference"/>
          <w:rFonts w:ascii="Calibri" w:hAnsi="Calibri" w:cs="Calibri"/>
        </w:rPr>
        <w:footnoteReference w:id="4"/>
      </w:r>
      <w:r w:rsidRPr="0008082F">
        <w:rPr>
          <w:rFonts w:ascii="Calibri" w:hAnsi="Calibri" w:cs="Calibri"/>
        </w:rPr>
        <w:t xml:space="preserve"> </w:t>
      </w:r>
      <w:r w:rsidRPr="0008082F">
        <w:rPr>
          <w:rStyle w:val="FootnoteReference"/>
          <w:rFonts w:ascii="Calibri" w:hAnsi="Calibri" w:cs="Calibri"/>
        </w:rPr>
        <w:footnoteReference w:id="5"/>
      </w:r>
      <w:r w:rsidRPr="0008082F">
        <w:rPr>
          <w:rFonts w:ascii="Calibri" w:hAnsi="Calibri" w:cs="Calibri"/>
        </w:rPr>
        <w:t xml:space="preserve"> </w:t>
      </w:r>
      <w:r w:rsidRPr="0008082F">
        <w:rPr>
          <w:rStyle w:val="FootnoteReference"/>
          <w:rFonts w:ascii="Calibri" w:hAnsi="Calibri" w:cs="Calibri"/>
        </w:rPr>
        <w:footnoteReference w:id="6"/>
      </w:r>
    </w:p>
    <w:p w:rsidR="001F188A" w:rsidRPr="00152CEF" w:rsidRDefault="00EA429A" w:rsidP="00152CEF">
      <w:pPr>
        <w:pStyle w:val="ListParagraph"/>
        <w:numPr>
          <w:ilvl w:val="0"/>
          <w:numId w:val="2"/>
        </w:numPr>
        <w:rPr>
          <w:rFonts w:ascii="Calibri" w:hAnsi="Calibri" w:cs="Calibri"/>
          <w:b/>
        </w:rPr>
      </w:pPr>
      <w:r w:rsidRPr="00152CEF">
        <w:rPr>
          <w:rFonts w:ascii="Calibri" w:hAnsi="Calibri" w:cs="Calibri"/>
        </w:rPr>
        <w:t>A shallow fault earthquake can occur anywhere between 0-18 miles below the earth’s surface and these earthquakes are felt intensely (lots of shaking) at the surface. The Seattle fault is an example of a shallow fault that runs through the middle of the city. The Northridge earthquake in California</w:t>
      </w:r>
      <w:r w:rsidR="007D57FF" w:rsidRPr="00152CEF">
        <w:rPr>
          <w:rFonts w:ascii="Calibri" w:hAnsi="Calibri" w:cs="Calibri"/>
        </w:rPr>
        <w:t>, a shallow fault earthquake,</w:t>
      </w:r>
      <w:r w:rsidRPr="00152CEF">
        <w:rPr>
          <w:rFonts w:ascii="Calibri" w:hAnsi="Calibri" w:cs="Calibri"/>
        </w:rPr>
        <w:t xml:space="preserve"> caused the clo</w:t>
      </w:r>
      <w:r w:rsidR="007D57FF" w:rsidRPr="00152CEF">
        <w:rPr>
          <w:rFonts w:ascii="Calibri" w:hAnsi="Calibri" w:cs="Calibri"/>
        </w:rPr>
        <w:t xml:space="preserve">sure of several major highways and caused </w:t>
      </w:r>
      <w:r w:rsidRPr="00152CEF">
        <w:rPr>
          <w:rFonts w:ascii="Calibri" w:hAnsi="Calibri" w:cs="Calibri"/>
        </w:rPr>
        <w:t>severe damage to bridges, electrical facilities and pipelines. Inside buildings, unsecured furniture was overturned and there was broken glass from light fixtures.</w:t>
      </w:r>
      <w:r w:rsidRPr="0008082F">
        <w:rPr>
          <w:rStyle w:val="FootnoteReference"/>
          <w:rFonts w:ascii="Calibri" w:hAnsi="Calibri" w:cs="Calibri"/>
        </w:rPr>
        <w:footnoteReference w:id="7"/>
      </w:r>
      <w:r w:rsidRPr="00152CEF">
        <w:rPr>
          <w:rFonts w:ascii="Calibri" w:hAnsi="Calibri" w:cs="Calibri"/>
        </w:rPr>
        <w:t xml:space="preserve"> </w:t>
      </w:r>
      <w:r w:rsidRPr="0008082F">
        <w:rPr>
          <w:rStyle w:val="FootnoteReference"/>
          <w:rFonts w:ascii="Calibri" w:hAnsi="Calibri" w:cs="Calibri"/>
        </w:rPr>
        <w:footnoteReference w:id="8"/>
      </w:r>
    </w:p>
    <w:p w:rsidR="0008082F" w:rsidRPr="0008082F" w:rsidRDefault="0008082F" w:rsidP="0008082F">
      <w:pPr>
        <w:pStyle w:val="ListParagraph"/>
        <w:rPr>
          <w:rStyle w:val="FootnoteReference"/>
          <w:rFonts w:ascii="Calibri" w:hAnsi="Calibri" w:cs="Calibri"/>
        </w:rPr>
      </w:pPr>
    </w:p>
    <w:p w:rsidR="00EA429A" w:rsidRPr="0008082F" w:rsidRDefault="00EA429A" w:rsidP="00152CEF">
      <w:pPr>
        <w:pStyle w:val="ListParagraph"/>
        <w:numPr>
          <w:ilvl w:val="0"/>
          <w:numId w:val="12"/>
        </w:numPr>
        <w:rPr>
          <w:rFonts w:ascii="Calibri" w:hAnsi="Calibri" w:cs="Calibri"/>
        </w:rPr>
      </w:pPr>
      <w:r w:rsidRPr="0008082F">
        <w:rPr>
          <w:rFonts w:ascii="Calibri" w:hAnsi="Calibri" w:cs="Calibri"/>
        </w:rPr>
        <w:t xml:space="preserve">The Cascadia Subduction Zone is a convergent plate boundary off the Washington coast. The subduction zone extends from Northern California to British Columbia. In 2011, Japan experienced a subduction zone earthquake similar to what could occur on the Cascadia Subduction Zone. Damage to buildings </w:t>
      </w:r>
      <w:r w:rsidR="003F37AD">
        <w:rPr>
          <w:rFonts w:ascii="Calibri" w:hAnsi="Calibri" w:cs="Calibri"/>
        </w:rPr>
        <w:t>designed for earthquakes was minor but damage to cell phone towers, bridges and water pipes</w:t>
      </w:r>
      <w:r w:rsidRPr="0008082F">
        <w:rPr>
          <w:rFonts w:ascii="Calibri" w:hAnsi="Calibri" w:cs="Calibri"/>
        </w:rPr>
        <w:t xml:space="preserve"> was severe; infrastructure damage included thousands of damaged sections of roads and damage to over 70 bridges. </w:t>
      </w:r>
      <w:r w:rsidRPr="0008082F">
        <w:rPr>
          <w:rStyle w:val="FootnoteReference"/>
          <w:rFonts w:ascii="Calibri" w:hAnsi="Calibri" w:cs="Calibri"/>
        </w:rPr>
        <w:footnoteReference w:id="9"/>
      </w:r>
      <w:r w:rsidRPr="0008082F">
        <w:rPr>
          <w:rFonts w:ascii="Calibri" w:hAnsi="Calibri" w:cs="Calibri"/>
        </w:rPr>
        <w:t xml:space="preserve"> </w:t>
      </w:r>
      <w:r w:rsidRPr="0008082F">
        <w:rPr>
          <w:rStyle w:val="FootnoteReference"/>
          <w:rFonts w:ascii="Calibri" w:hAnsi="Calibri" w:cs="Calibri"/>
        </w:rPr>
        <w:footnoteReference w:id="10"/>
      </w:r>
    </w:p>
    <w:p w:rsidR="00464901" w:rsidRPr="0008082F" w:rsidRDefault="00464901" w:rsidP="00464901">
      <w:pPr>
        <w:rPr>
          <w:rFonts w:ascii="Calibri" w:hAnsi="Calibri" w:cs="Calibri"/>
          <w:b/>
        </w:rPr>
      </w:pPr>
    </w:p>
    <w:p w:rsidR="0008082F" w:rsidRPr="0008082F" w:rsidRDefault="0008082F" w:rsidP="00464901">
      <w:pPr>
        <w:rPr>
          <w:rFonts w:ascii="Calibri" w:hAnsi="Calibri" w:cs="Calibri"/>
          <w:b/>
          <w:sz w:val="28"/>
          <w:szCs w:val="28"/>
        </w:rPr>
      </w:pPr>
      <w:r w:rsidRPr="0008082F">
        <w:rPr>
          <w:rFonts w:ascii="Calibri" w:hAnsi="Calibri" w:cs="Calibri"/>
          <w:b/>
          <w:sz w:val="28"/>
          <w:szCs w:val="28"/>
        </w:rPr>
        <w:t>Step 3</w:t>
      </w:r>
    </w:p>
    <w:p w:rsidR="00464901" w:rsidRPr="0008082F" w:rsidRDefault="0008082F" w:rsidP="00464901">
      <w:pPr>
        <w:rPr>
          <w:rFonts w:ascii="Calibri" w:hAnsi="Calibri" w:cs="Calibri"/>
          <w:b/>
        </w:rPr>
      </w:pPr>
      <w:r w:rsidRPr="0008082F">
        <w:rPr>
          <w:rFonts w:ascii="Calibri" w:hAnsi="Calibri" w:cs="Calibri"/>
          <w:b/>
        </w:rPr>
        <w:t>Preliminary Brainstorming</w:t>
      </w:r>
    </w:p>
    <w:p w:rsidR="00464901" w:rsidRPr="0008082F" w:rsidRDefault="00464901" w:rsidP="008976A9">
      <w:pPr>
        <w:rPr>
          <w:rFonts w:ascii="Calibri" w:hAnsi="Calibri" w:cs="Calibri"/>
        </w:rPr>
      </w:pPr>
      <w:r w:rsidRPr="0008082F">
        <w:rPr>
          <w:rFonts w:ascii="Calibri" w:hAnsi="Calibri" w:cs="Calibri"/>
        </w:rPr>
        <w:t xml:space="preserve">Have the students begin brainstorming the possible dangers associated with earthquakes in their classroom. </w:t>
      </w:r>
      <w:r w:rsidR="008976A9" w:rsidRPr="0008082F">
        <w:rPr>
          <w:rFonts w:ascii="Calibri" w:hAnsi="Calibri" w:cs="Calibri"/>
        </w:rPr>
        <w:t>Record</w:t>
      </w:r>
      <w:r w:rsidRPr="0008082F">
        <w:rPr>
          <w:rFonts w:ascii="Calibri" w:hAnsi="Calibri" w:cs="Calibri"/>
        </w:rPr>
        <w:t xml:space="preserve"> their ideas on the white board. Then ask the students to identify where they should go or how they should behave in the classroom if an earthquake were to occur. </w:t>
      </w:r>
    </w:p>
    <w:p w:rsidR="00464901" w:rsidRPr="0008082F" w:rsidRDefault="00464901" w:rsidP="00464901">
      <w:pPr>
        <w:rPr>
          <w:rFonts w:ascii="Calibri" w:hAnsi="Calibri" w:cs="Calibri"/>
        </w:rPr>
      </w:pPr>
    </w:p>
    <w:p w:rsidR="00464901" w:rsidRPr="0008082F" w:rsidRDefault="00464901" w:rsidP="00464901">
      <w:pPr>
        <w:pStyle w:val="ListParagraph"/>
        <w:numPr>
          <w:ilvl w:val="0"/>
          <w:numId w:val="5"/>
        </w:numPr>
        <w:rPr>
          <w:rFonts w:ascii="Calibri" w:hAnsi="Calibri" w:cs="Calibri"/>
        </w:rPr>
      </w:pPr>
      <w:r w:rsidRPr="0008082F">
        <w:rPr>
          <w:rFonts w:ascii="Calibri" w:hAnsi="Calibri" w:cs="Calibri"/>
          <w:u w:val="single"/>
        </w:rPr>
        <w:t>Dangers in the classroom:</w:t>
      </w:r>
      <w:r w:rsidRPr="0008082F">
        <w:rPr>
          <w:rFonts w:ascii="Calibri" w:hAnsi="Calibri" w:cs="Calibri"/>
        </w:rPr>
        <w:t xml:space="preserve"> </w:t>
      </w:r>
      <w:r w:rsidRPr="0008082F">
        <w:rPr>
          <w:rFonts w:ascii="Calibri" w:hAnsi="Calibri" w:cs="Calibri"/>
          <w:color w:val="333333"/>
        </w:rPr>
        <w:t xml:space="preserve">Glass from light fixtures and windows, toppling shelves and cabinets </w:t>
      </w:r>
      <w:r w:rsidRPr="0008082F">
        <w:rPr>
          <w:rStyle w:val="FootnoteReference"/>
          <w:rFonts w:ascii="Calibri" w:hAnsi="Calibri" w:cs="Calibri"/>
          <w:color w:val="333333"/>
        </w:rPr>
        <w:footnoteReference w:id="11"/>
      </w:r>
    </w:p>
    <w:p w:rsidR="00464901" w:rsidRPr="0008082F" w:rsidRDefault="00464901" w:rsidP="00464901">
      <w:pPr>
        <w:pStyle w:val="ListParagraph"/>
        <w:rPr>
          <w:rFonts w:ascii="Calibri" w:hAnsi="Calibri" w:cs="Calibri"/>
        </w:rPr>
      </w:pPr>
    </w:p>
    <w:p w:rsidR="0008082F" w:rsidRPr="0008082F" w:rsidRDefault="00464901" w:rsidP="00464901">
      <w:pPr>
        <w:pStyle w:val="ListParagraph"/>
        <w:numPr>
          <w:ilvl w:val="0"/>
          <w:numId w:val="5"/>
        </w:numPr>
        <w:rPr>
          <w:rFonts w:ascii="Calibri" w:hAnsi="Calibri" w:cs="Calibri"/>
        </w:rPr>
      </w:pPr>
      <w:r w:rsidRPr="0008082F">
        <w:rPr>
          <w:rFonts w:ascii="Calibri" w:hAnsi="Calibri" w:cs="Calibri"/>
          <w:u w:val="single"/>
        </w:rPr>
        <w:t>Safe locations/what to do</w:t>
      </w:r>
      <w:r w:rsidRPr="0008082F">
        <w:rPr>
          <w:rFonts w:ascii="Calibri" w:hAnsi="Calibri" w:cs="Calibri"/>
        </w:rPr>
        <w:t xml:space="preserve">: The ground shaking from earthquakes can cause heavy furniture to fall over, as well as light fixtures to detach from the ceiling and fall. In order </w:t>
      </w:r>
      <w:r w:rsidRPr="0008082F">
        <w:rPr>
          <w:rFonts w:ascii="Calibri" w:hAnsi="Calibri" w:cs="Calibri"/>
        </w:rPr>
        <w:lastRenderedPageBreak/>
        <w:t>to remain safe during an earthquake, kneel under a desk, table, or other sturdy piece of furniture</w:t>
      </w:r>
      <w:r w:rsidR="00C16FBA" w:rsidRPr="0008082F">
        <w:rPr>
          <w:rFonts w:ascii="Calibri" w:hAnsi="Calibri" w:cs="Calibri"/>
        </w:rPr>
        <w:t xml:space="preserve">. The desk will </w:t>
      </w:r>
      <w:r w:rsidR="00AD7C7C" w:rsidRPr="0008082F">
        <w:rPr>
          <w:rFonts w:ascii="Calibri" w:hAnsi="Calibri" w:cs="Calibri"/>
        </w:rPr>
        <w:t>protect the students</w:t>
      </w:r>
      <w:r w:rsidR="00C16FBA" w:rsidRPr="0008082F">
        <w:rPr>
          <w:rFonts w:ascii="Calibri" w:hAnsi="Calibri" w:cs="Calibri"/>
        </w:rPr>
        <w:t xml:space="preserve"> by shielding them from falling heavy objects such as light fixtures or loose furniture. Kneeling and holding on will keep the students under the desk and prevent </w:t>
      </w:r>
      <w:r w:rsidR="00AD7C7C" w:rsidRPr="0008082F">
        <w:rPr>
          <w:rFonts w:ascii="Calibri" w:hAnsi="Calibri" w:cs="Calibri"/>
        </w:rPr>
        <w:t>the students</w:t>
      </w:r>
      <w:r w:rsidR="00C16FBA" w:rsidRPr="0008082F">
        <w:rPr>
          <w:rFonts w:ascii="Calibri" w:hAnsi="Calibri" w:cs="Calibri"/>
        </w:rPr>
        <w:t xml:space="preserve"> from falling over in an earthquake. Stay away from windows, hanging light fixtures or any other piece of furniture that might fall over. Windows can easily break, and the broken glass may cause serious harm or injury. Covering your eyes can prevent glass and other debris from causing harm. </w:t>
      </w:r>
      <w:r w:rsidRPr="0008082F">
        <w:rPr>
          <w:rFonts w:ascii="Calibri" w:hAnsi="Calibri" w:cs="Calibri"/>
        </w:rPr>
        <w:t xml:space="preserve">Stay under </w:t>
      </w:r>
      <w:r w:rsidR="00AD7C7C" w:rsidRPr="0008082F">
        <w:rPr>
          <w:rFonts w:ascii="Calibri" w:hAnsi="Calibri" w:cs="Calibri"/>
        </w:rPr>
        <w:t>the desk</w:t>
      </w:r>
      <w:r w:rsidRPr="0008082F">
        <w:rPr>
          <w:rFonts w:ascii="Calibri" w:hAnsi="Calibri" w:cs="Calibri"/>
        </w:rPr>
        <w:t xml:space="preserve"> until </w:t>
      </w:r>
      <w:r w:rsidR="00AD7C7C" w:rsidRPr="0008082F">
        <w:rPr>
          <w:rFonts w:ascii="Calibri" w:hAnsi="Calibri" w:cs="Calibri"/>
        </w:rPr>
        <w:t xml:space="preserve">the </w:t>
      </w:r>
      <w:r w:rsidRPr="0008082F">
        <w:rPr>
          <w:rFonts w:ascii="Calibri" w:hAnsi="Calibri" w:cs="Calibri"/>
        </w:rPr>
        <w:t>shaking has stopped.  </w:t>
      </w:r>
      <w:r w:rsidR="00AD7C7C" w:rsidRPr="0008082F">
        <w:rPr>
          <w:rFonts w:ascii="Calibri" w:hAnsi="Calibri" w:cs="Calibri"/>
        </w:rPr>
        <w:t>S</w:t>
      </w:r>
      <w:r w:rsidRPr="0008082F">
        <w:rPr>
          <w:rFonts w:ascii="Calibri" w:hAnsi="Calibri" w:cs="Calibri"/>
        </w:rPr>
        <w:t xml:space="preserve">maller tremors </w:t>
      </w:r>
      <w:r w:rsidR="00AD7C7C" w:rsidRPr="0008082F">
        <w:rPr>
          <w:rFonts w:ascii="Calibri" w:hAnsi="Calibri" w:cs="Calibri"/>
        </w:rPr>
        <w:t>may come</w:t>
      </w:r>
      <w:r w:rsidRPr="0008082F">
        <w:rPr>
          <w:rFonts w:ascii="Calibri" w:hAnsi="Calibri" w:cs="Calibri"/>
        </w:rPr>
        <w:t xml:space="preserve"> before and after a larger earthquake, so stay under </w:t>
      </w:r>
      <w:r w:rsidR="00AD7C7C" w:rsidRPr="0008082F">
        <w:rPr>
          <w:rFonts w:ascii="Calibri" w:hAnsi="Calibri" w:cs="Calibri"/>
        </w:rPr>
        <w:t>the desk or</w:t>
      </w:r>
      <w:r w:rsidRPr="0008082F">
        <w:rPr>
          <w:rFonts w:ascii="Calibri" w:hAnsi="Calibri" w:cs="Calibri"/>
        </w:rPr>
        <w:t xml:space="preserve"> furniture for at least a few minutes after shaking has stopped.</w:t>
      </w:r>
      <w:r w:rsidRPr="0008082F">
        <w:rPr>
          <w:rStyle w:val="FootnoteReference"/>
          <w:rFonts w:ascii="Calibri" w:hAnsi="Calibri" w:cs="Calibri"/>
        </w:rPr>
        <w:footnoteReference w:id="12"/>
      </w:r>
      <w:r w:rsidRPr="0008082F">
        <w:rPr>
          <w:rFonts w:ascii="Calibri" w:hAnsi="Calibri" w:cs="Calibri"/>
        </w:rPr>
        <w:t xml:space="preserve"> </w:t>
      </w:r>
      <w:r w:rsidRPr="0008082F">
        <w:rPr>
          <w:rStyle w:val="FootnoteReference"/>
          <w:rFonts w:ascii="Calibri" w:hAnsi="Calibri" w:cs="Calibri"/>
        </w:rPr>
        <w:footnoteReference w:id="13"/>
      </w:r>
    </w:p>
    <w:p w:rsidR="00152CEF" w:rsidRDefault="00152CEF" w:rsidP="0008082F">
      <w:pPr>
        <w:rPr>
          <w:rFonts w:ascii="Calibri" w:hAnsi="Calibri" w:cs="Calibri"/>
          <w:b/>
          <w:sz w:val="28"/>
          <w:szCs w:val="28"/>
        </w:rPr>
      </w:pPr>
    </w:p>
    <w:p w:rsidR="0008082F" w:rsidRPr="0008082F" w:rsidRDefault="0008082F" w:rsidP="0008082F">
      <w:pPr>
        <w:rPr>
          <w:rFonts w:ascii="Calibri" w:hAnsi="Calibri" w:cs="Calibri"/>
          <w:sz w:val="28"/>
          <w:szCs w:val="28"/>
        </w:rPr>
      </w:pPr>
      <w:r w:rsidRPr="0008082F">
        <w:rPr>
          <w:rFonts w:ascii="Calibri" w:hAnsi="Calibri" w:cs="Calibri"/>
          <w:b/>
          <w:sz w:val="28"/>
          <w:szCs w:val="28"/>
        </w:rPr>
        <w:t>Step 4</w:t>
      </w:r>
    </w:p>
    <w:p w:rsidR="00464901" w:rsidRPr="0008082F" w:rsidRDefault="00464901" w:rsidP="00464901">
      <w:pPr>
        <w:rPr>
          <w:rFonts w:ascii="Calibri" w:hAnsi="Calibri" w:cs="Calibri"/>
          <w:b/>
        </w:rPr>
      </w:pPr>
      <w:r w:rsidRPr="0008082F">
        <w:rPr>
          <w:rFonts w:ascii="Calibri" w:hAnsi="Calibri" w:cs="Calibri"/>
          <w:b/>
        </w:rPr>
        <w:t>Review of drop cover and hold on:</w:t>
      </w:r>
    </w:p>
    <w:p w:rsidR="00464901" w:rsidRPr="0008082F" w:rsidRDefault="00464901" w:rsidP="00464901">
      <w:pPr>
        <w:rPr>
          <w:rFonts w:ascii="Calibri" w:hAnsi="Calibri" w:cs="Calibri"/>
        </w:rPr>
      </w:pPr>
      <w:r w:rsidRPr="0008082F">
        <w:rPr>
          <w:rFonts w:ascii="Calibri" w:hAnsi="Calibri" w:cs="Calibri"/>
        </w:rPr>
        <w:t xml:space="preserve">More likely than not, the students have been exposed to the proper technique for drop cover and hold-on, but it would be beneficial to do a brief review. Use the </w:t>
      </w:r>
      <w:r w:rsidR="00152CEF">
        <w:rPr>
          <w:rFonts w:ascii="Calibri" w:hAnsi="Calibri" w:cs="Calibri"/>
        </w:rPr>
        <w:t>Lesson 2 - Protect Yourself</w:t>
      </w:r>
      <w:r w:rsidR="00567482" w:rsidRPr="0008082F">
        <w:rPr>
          <w:rFonts w:ascii="Calibri" w:hAnsi="Calibri" w:cs="Calibri"/>
        </w:rPr>
        <w:t xml:space="preserve"> </w:t>
      </w:r>
      <w:r w:rsidRPr="0008082F">
        <w:rPr>
          <w:rFonts w:ascii="Calibri" w:hAnsi="Calibri" w:cs="Calibri"/>
        </w:rPr>
        <w:t>PowerPoint</w:t>
      </w:r>
      <w:r w:rsidR="00152CEF">
        <w:rPr>
          <w:rFonts w:ascii="Calibri" w:hAnsi="Calibri" w:cs="Calibri"/>
        </w:rPr>
        <w:t xml:space="preserve"> slide seven and eight</w:t>
      </w:r>
      <w:r w:rsidRPr="0008082F">
        <w:rPr>
          <w:rFonts w:ascii="Calibri" w:hAnsi="Calibri" w:cs="Calibri"/>
        </w:rPr>
        <w:t xml:space="preserve"> and have them practice the technique. </w:t>
      </w:r>
    </w:p>
    <w:p w:rsidR="00464901" w:rsidRPr="0008082F" w:rsidRDefault="00464901" w:rsidP="00464901">
      <w:pPr>
        <w:pStyle w:val="ListParagraph"/>
        <w:rPr>
          <w:rFonts w:ascii="Calibri" w:hAnsi="Calibri" w:cs="Calibri"/>
        </w:rPr>
      </w:pPr>
    </w:p>
    <w:p w:rsidR="0008082F" w:rsidRPr="0008082F" w:rsidRDefault="0008082F" w:rsidP="00464901">
      <w:pPr>
        <w:rPr>
          <w:rFonts w:ascii="Calibri" w:hAnsi="Calibri" w:cs="Calibri"/>
          <w:b/>
          <w:sz w:val="28"/>
          <w:szCs w:val="28"/>
        </w:rPr>
      </w:pPr>
      <w:r w:rsidRPr="0008082F">
        <w:rPr>
          <w:rFonts w:ascii="Calibri" w:hAnsi="Calibri" w:cs="Calibri"/>
          <w:b/>
          <w:sz w:val="28"/>
          <w:szCs w:val="28"/>
        </w:rPr>
        <w:t>Step 5</w:t>
      </w:r>
    </w:p>
    <w:p w:rsidR="00464901" w:rsidRPr="0008082F" w:rsidRDefault="00464901" w:rsidP="00464901">
      <w:pPr>
        <w:rPr>
          <w:rFonts w:ascii="Calibri" w:hAnsi="Calibri" w:cs="Calibri"/>
        </w:rPr>
      </w:pPr>
      <w:r w:rsidRPr="0008082F">
        <w:rPr>
          <w:rFonts w:ascii="Calibri" w:hAnsi="Calibri" w:cs="Calibri"/>
          <w:b/>
        </w:rPr>
        <w:t xml:space="preserve">Safety Strategies: </w:t>
      </w:r>
      <w:r w:rsidRPr="0008082F">
        <w:rPr>
          <w:rStyle w:val="FootnoteReference"/>
          <w:rFonts w:ascii="Calibri" w:hAnsi="Calibri" w:cs="Calibri"/>
        </w:rPr>
        <w:footnoteReference w:id="14"/>
      </w:r>
      <w:r w:rsidRPr="0008082F">
        <w:rPr>
          <w:rFonts w:ascii="Calibri" w:hAnsi="Calibri" w:cs="Calibri"/>
        </w:rPr>
        <w:t xml:space="preserve"> </w:t>
      </w:r>
      <w:r w:rsidRPr="0008082F">
        <w:rPr>
          <w:rStyle w:val="FootnoteReference"/>
          <w:rFonts w:ascii="Calibri" w:hAnsi="Calibri" w:cs="Calibri"/>
        </w:rPr>
        <w:footnoteReference w:id="15"/>
      </w:r>
      <w:r w:rsidRPr="0008082F">
        <w:rPr>
          <w:rFonts w:ascii="Calibri" w:hAnsi="Calibri" w:cs="Calibri"/>
        </w:rPr>
        <w:t xml:space="preserve"> </w:t>
      </w:r>
      <w:r w:rsidRPr="0008082F">
        <w:rPr>
          <w:rStyle w:val="FootnoteReference"/>
          <w:rFonts w:ascii="Calibri" w:hAnsi="Calibri" w:cs="Calibri"/>
        </w:rPr>
        <w:footnoteReference w:id="16"/>
      </w:r>
    </w:p>
    <w:p w:rsidR="00567482" w:rsidRPr="0008082F" w:rsidRDefault="00567482" w:rsidP="00567482">
      <w:pPr>
        <w:tabs>
          <w:tab w:val="left" w:pos="0"/>
        </w:tabs>
        <w:rPr>
          <w:rFonts w:ascii="Calibri" w:hAnsi="Calibri" w:cs="Calibri"/>
        </w:rPr>
      </w:pPr>
      <w:r w:rsidRPr="0008082F">
        <w:rPr>
          <w:rFonts w:ascii="Calibri" w:hAnsi="Calibri" w:cs="Calibri"/>
        </w:rPr>
        <w:t xml:space="preserve">In an earthquake, overhead items may fall and break causing serious harm to an unprotected </w:t>
      </w:r>
      <w:r w:rsidR="00152CEF">
        <w:rPr>
          <w:rFonts w:ascii="Calibri" w:hAnsi="Calibri" w:cs="Calibri"/>
        </w:rPr>
        <w:t>student</w:t>
      </w:r>
      <w:r w:rsidRPr="0008082F">
        <w:rPr>
          <w:rFonts w:ascii="Calibri" w:hAnsi="Calibri" w:cs="Calibri"/>
        </w:rPr>
        <w:t>. Using self-protection techniq</w:t>
      </w:r>
      <w:r w:rsidR="00152CEF">
        <w:rPr>
          <w:rFonts w:ascii="Calibri" w:hAnsi="Calibri" w:cs="Calibri"/>
        </w:rPr>
        <w:t xml:space="preserve">ues such as Drop Cover and Hold on will help keep </w:t>
      </w:r>
      <w:r w:rsidR="00152CEF" w:rsidRPr="0008082F">
        <w:rPr>
          <w:rFonts w:ascii="Calibri" w:hAnsi="Calibri" w:cs="Calibri"/>
        </w:rPr>
        <w:t>students</w:t>
      </w:r>
      <w:r w:rsidR="00152CEF">
        <w:rPr>
          <w:rFonts w:ascii="Calibri" w:hAnsi="Calibri" w:cs="Calibri"/>
        </w:rPr>
        <w:t xml:space="preserve"> </w:t>
      </w:r>
      <w:r w:rsidRPr="0008082F">
        <w:rPr>
          <w:rFonts w:ascii="Calibri" w:hAnsi="Calibri" w:cs="Calibri"/>
        </w:rPr>
        <w:t>safe by shiel</w:t>
      </w:r>
      <w:r w:rsidR="00152CEF">
        <w:rPr>
          <w:rFonts w:ascii="Calibri" w:hAnsi="Calibri" w:cs="Calibri"/>
        </w:rPr>
        <w:t>ding them from dangers such as shattering</w:t>
      </w:r>
      <w:r w:rsidRPr="0008082F">
        <w:rPr>
          <w:rFonts w:ascii="Calibri" w:hAnsi="Calibri" w:cs="Calibri"/>
        </w:rPr>
        <w:t xml:space="preserve"> glass</w:t>
      </w:r>
      <w:r w:rsidR="00152CEF">
        <w:rPr>
          <w:rFonts w:ascii="Calibri" w:hAnsi="Calibri" w:cs="Calibri"/>
        </w:rPr>
        <w:t xml:space="preserve"> and falling objects</w:t>
      </w:r>
      <w:r w:rsidRPr="0008082F">
        <w:rPr>
          <w:rFonts w:ascii="Calibri" w:hAnsi="Calibri" w:cs="Calibri"/>
        </w:rPr>
        <w:t xml:space="preserve">. </w:t>
      </w:r>
      <w:r w:rsidR="00152CEF">
        <w:rPr>
          <w:rFonts w:ascii="Calibri" w:hAnsi="Calibri" w:cs="Calibri"/>
        </w:rPr>
        <w:t xml:space="preserve">Dropping to hands and knees at the first signs of an earthquake will prevent students from being thrown to the ground or falling – and any injuries this might cause – during the most intense ground shaking. Covering their head and neck with the arms will better protect their most vulnerable body parts – eyes, neck and brain. Taking cover under a desk or near low, sturdy furniture will shield students from falling heavy objects such as light fixtures or loose furniture. Holding on to a desk leg or other sturdy furniture under or near which students take cover will ensure they stay with the sturdy furniture even if it slides during shaking. </w:t>
      </w:r>
    </w:p>
    <w:p w:rsidR="00567482" w:rsidRPr="0008082F" w:rsidRDefault="00567482" w:rsidP="00464901">
      <w:pPr>
        <w:rPr>
          <w:rFonts w:ascii="Calibri" w:hAnsi="Calibri" w:cs="Calibri"/>
          <w:bCs/>
        </w:rPr>
      </w:pPr>
    </w:p>
    <w:p w:rsidR="00464901" w:rsidRPr="0008082F" w:rsidRDefault="00464901" w:rsidP="00464901">
      <w:pPr>
        <w:rPr>
          <w:rFonts w:ascii="Calibri" w:hAnsi="Calibri" w:cs="Calibri"/>
        </w:rPr>
      </w:pPr>
      <w:r w:rsidRPr="0008082F">
        <w:rPr>
          <w:rFonts w:ascii="Calibri" w:hAnsi="Calibri" w:cs="Calibri"/>
        </w:rPr>
        <w:t xml:space="preserve">If the students are inside: </w:t>
      </w:r>
    </w:p>
    <w:p w:rsidR="00464901" w:rsidRPr="0008082F" w:rsidRDefault="00464901" w:rsidP="00464901">
      <w:pPr>
        <w:pStyle w:val="ListParagraph"/>
        <w:numPr>
          <w:ilvl w:val="0"/>
          <w:numId w:val="3"/>
        </w:numPr>
        <w:rPr>
          <w:rFonts w:ascii="Calibri" w:hAnsi="Calibri" w:cs="Calibri"/>
        </w:rPr>
      </w:pPr>
      <w:r w:rsidRPr="0008082F">
        <w:rPr>
          <w:rFonts w:ascii="Calibri" w:hAnsi="Calibri" w:cs="Calibri"/>
        </w:rPr>
        <w:lastRenderedPageBreak/>
        <w:t>Kneel down under a desk, table, bench or other sturdy piece of furniture.  If you are in a room without sturdy furniture, kneel next to an interior wall away from windows, hanging light fixtures, hanging furniture, or any other piece of furniture that might fall over.</w:t>
      </w:r>
    </w:p>
    <w:p w:rsidR="00464901" w:rsidRPr="0008082F" w:rsidRDefault="00464901" w:rsidP="00464901">
      <w:pPr>
        <w:pStyle w:val="ListParagraph"/>
        <w:numPr>
          <w:ilvl w:val="0"/>
          <w:numId w:val="3"/>
        </w:numPr>
        <w:rPr>
          <w:rFonts w:ascii="Calibri" w:hAnsi="Calibri" w:cs="Calibri"/>
        </w:rPr>
      </w:pPr>
      <w:r w:rsidRPr="0008082F">
        <w:rPr>
          <w:rFonts w:ascii="Calibri" w:hAnsi="Calibri" w:cs="Calibri"/>
        </w:rPr>
        <w:t>Hold on to the table leg, desk or whatever piece of furniture you are under. This will keep the table from sliding away from you. Cover your eyes with your free hand and sway with the piece of furniture if it starts to move.</w:t>
      </w:r>
    </w:p>
    <w:p w:rsidR="00464901" w:rsidRPr="0008082F" w:rsidRDefault="00464901" w:rsidP="00464901">
      <w:pPr>
        <w:pStyle w:val="ListParagraph"/>
        <w:numPr>
          <w:ilvl w:val="0"/>
          <w:numId w:val="3"/>
        </w:numPr>
        <w:rPr>
          <w:rFonts w:ascii="Calibri" w:hAnsi="Calibri" w:cs="Calibri"/>
        </w:rPr>
      </w:pPr>
      <w:r w:rsidRPr="0008082F">
        <w:rPr>
          <w:rFonts w:ascii="Calibri" w:hAnsi="Calibri" w:cs="Calibri"/>
        </w:rPr>
        <w:t>Stay under your piece of furniture until shaking has stopped.  Sometimes smaller tremors come before and after a larger earthquake, so stay under your piece of furniture for at least a few minutes after shaking has stopped.</w:t>
      </w:r>
    </w:p>
    <w:p w:rsidR="00464901" w:rsidRPr="0008082F" w:rsidRDefault="00464901" w:rsidP="00464901">
      <w:pPr>
        <w:pStyle w:val="ListParagraph"/>
        <w:numPr>
          <w:ilvl w:val="0"/>
          <w:numId w:val="3"/>
        </w:numPr>
        <w:rPr>
          <w:rFonts w:ascii="Calibri" w:hAnsi="Calibri" w:cs="Calibri"/>
        </w:rPr>
      </w:pPr>
      <w:r w:rsidRPr="0008082F">
        <w:rPr>
          <w:rFonts w:ascii="Calibri" w:hAnsi="Calibri" w:cs="Calibri"/>
        </w:rPr>
        <w:t xml:space="preserve">If you are in a hallway, drop to the ground against a wall </w:t>
      </w:r>
      <w:r w:rsidR="006A5216">
        <w:rPr>
          <w:rFonts w:ascii="Calibri" w:hAnsi="Calibri" w:cs="Calibri"/>
        </w:rPr>
        <w:t>and away from windows. C</w:t>
      </w:r>
      <w:r w:rsidRPr="0008082F">
        <w:rPr>
          <w:rFonts w:ascii="Calibri" w:hAnsi="Calibri" w:cs="Calibri"/>
        </w:rPr>
        <w:t xml:space="preserve">over your neck with your arm. </w:t>
      </w:r>
      <w:r w:rsidRPr="0008082F">
        <w:rPr>
          <w:rStyle w:val="FootnoteReference"/>
          <w:rFonts w:ascii="Calibri" w:hAnsi="Calibri" w:cs="Calibri"/>
        </w:rPr>
        <w:footnoteReference w:id="17"/>
      </w:r>
    </w:p>
    <w:p w:rsidR="00464901" w:rsidRPr="0008082F" w:rsidRDefault="00464901" w:rsidP="00464901">
      <w:pPr>
        <w:pStyle w:val="ListParagraph"/>
        <w:numPr>
          <w:ilvl w:val="0"/>
          <w:numId w:val="3"/>
        </w:numPr>
        <w:rPr>
          <w:rFonts w:ascii="Calibri" w:hAnsi="Calibri" w:cs="Calibri"/>
        </w:rPr>
      </w:pPr>
      <w:r w:rsidRPr="0008082F">
        <w:rPr>
          <w:rFonts w:ascii="Calibri" w:hAnsi="Calibri" w:cs="Calibri"/>
        </w:rPr>
        <w:t xml:space="preserve">After the earthquake you will eventually go outside. Make sure to look around your surroundings to identify any dangers such as broken glass or downed power lines that might pose a threat to your safety. </w:t>
      </w:r>
      <w:r w:rsidRPr="0008082F">
        <w:rPr>
          <w:rStyle w:val="FootnoteReference"/>
          <w:rFonts w:ascii="Calibri" w:hAnsi="Calibri" w:cs="Calibri"/>
        </w:rPr>
        <w:footnoteReference w:id="18"/>
      </w:r>
    </w:p>
    <w:p w:rsidR="001F188A" w:rsidRPr="0008082F" w:rsidRDefault="001F188A" w:rsidP="00464901">
      <w:pPr>
        <w:rPr>
          <w:rFonts w:ascii="Calibri" w:hAnsi="Calibri" w:cs="Calibri"/>
        </w:rPr>
      </w:pPr>
    </w:p>
    <w:p w:rsidR="00464901" w:rsidRPr="0008082F" w:rsidRDefault="00464901" w:rsidP="00464901">
      <w:pPr>
        <w:rPr>
          <w:rFonts w:ascii="Calibri" w:hAnsi="Calibri" w:cs="Calibri"/>
        </w:rPr>
      </w:pPr>
      <w:r w:rsidRPr="0008082F">
        <w:rPr>
          <w:rFonts w:ascii="Calibri" w:hAnsi="Calibri" w:cs="Calibri"/>
        </w:rPr>
        <w:t xml:space="preserve">If the students are outside: </w:t>
      </w:r>
    </w:p>
    <w:p w:rsidR="00464901" w:rsidRPr="0008082F" w:rsidRDefault="00464901" w:rsidP="00464901">
      <w:pPr>
        <w:pStyle w:val="ListParagraph"/>
        <w:numPr>
          <w:ilvl w:val="0"/>
          <w:numId w:val="4"/>
        </w:numPr>
        <w:rPr>
          <w:rFonts w:ascii="Calibri" w:hAnsi="Calibri" w:cs="Calibri"/>
        </w:rPr>
      </w:pPr>
      <w:r w:rsidRPr="0008082F">
        <w:rPr>
          <w:rFonts w:ascii="Calibri" w:hAnsi="Calibri" w:cs="Calibri"/>
        </w:rPr>
        <w:t>Move into an open area away from buildings, trees, fences, utility wires, playground equipment, or anything else that might fall over.</w:t>
      </w:r>
    </w:p>
    <w:p w:rsidR="00464901" w:rsidRPr="0008082F" w:rsidRDefault="00464901" w:rsidP="00464901">
      <w:pPr>
        <w:pStyle w:val="ListParagraph"/>
        <w:numPr>
          <w:ilvl w:val="0"/>
          <w:numId w:val="4"/>
        </w:numPr>
        <w:rPr>
          <w:rFonts w:ascii="Calibri" w:hAnsi="Calibri" w:cs="Calibri"/>
        </w:rPr>
      </w:pPr>
      <w:r w:rsidRPr="0008082F">
        <w:rPr>
          <w:rFonts w:ascii="Calibri" w:hAnsi="Calibri" w:cs="Calibri"/>
        </w:rPr>
        <w:t xml:space="preserve"> Kneel on the group and cover your head and face.</w:t>
      </w:r>
    </w:p>
    <w:p w:rsidR="00464901" w:rsidRPr="0008082F" w:rsidRDefault="00464901" w:rsidP="00464901">
      <w:pPr>
        <w:pStyle w:val="ListParagraph"/>
        <w:numPr>
          <w:ilvl w:val="0"/>
          <w:numId w:val="4"/>
        </w:numPr>
        <w:rPr>
          <w:rFonts w:ascii="Calibri" w:hAnsi="Calibri" w:cs="Calibri"/>
        </w:rPr>
      </w:pPr>
      <w:r w:rsidRPr="0008082F">
        <w:rPr>
          <w:rFonts w:ascii="Calibri" w:hAnsi="Calibri" w:cs="Calibri"/>
        </w:rPr>
        <w:t>Stay in the open area until shaking has stopped.  Sometimes smaller tremors come before and after a larger earthquake, so don’t move for at least a few minutes after shaking has stopped.</w:t>
      </w:r>
    </w:p>
    <w:p w:rsidR="000E7582" w:rsidRPr="0008082F" w:rsidRDefault="000E7582" w:rsidP="000E7582">
      <w:pPr>
        <w:pStyle w:val="ListParagraph"/>
        <w:rPr>
          <w:rFonts w:ascii="Calibri" w:hAnsi="Calibri" w:cs="Calibri"/>
        </w:rPr>
      </w:pPr>
    </w:p>
    <w:p w:rsidR="000E7582" w:rsidRPr="0008082F" w:rsidRDefault="000E7582" w:rsidP="000E7582">
      <w:pPr>
        <w:pStyle w:val="ListParagraph"/>
        <w:rPr>
          <w:rFonts w:ascii="Calibri" w:hAnsi="Calibri" w:cs="Calibri"/>
        </w:rPr>
      </w:pPr>
    </w:p>
    <w:p w:rsidR="0008082F" w:rsidRPr="0008082F" w:rsidRDefault="001F188A" w:rsidP="001F188A">
      <w:pPr>
        <w:rPr>
          <w:rFonts w:ascii="Calibri" w:hAnsi="Calibri" w:cs="Calibri"/>
          <w:b/>
          <w:sz w:val="28"/>
          <w:szCs w:val="28"/>
        </w:rPr>
      </w:pPr>
      <w:r w:rsidRPr="0008082F">
        <w:rPr>
          <w:rFonts w:ascii="Calibri" w:hAnsi="Calibri" w:cs="Calibri"/>
          <w:b/>
          <w:sz w:val="28"/>
          <w:szCs w:val="28"/>
        </w:rPr>
        <w:t xml:space="preserve">Step 6 </w:t>
      </w:r>
      <w:r w:rsidR="0008082F" w:rsidRPr="0008082F">
        <w:rPr>
          <w:rFonts w:ascii="Calibri" w:hAnsi="Calibri" w:cs="Calibri"/>
          <w:b/>
          <w:sz w:val="28"/>
          <w:szCs w:val="28"/>
        </w:rPr>
        <w:t xml:space="preserve"> </w:t>
      </w:r>
    </w:p>
    <w:p w:rsidR="0008082F" w:rsidRDefault="0008082F" w:rsidP="001F188A">
      <w:pPr>
        <w:rPr>
          <w:rFonts w:ascii="Calibri" w:hAnsi="Calibri" w:cs="Calibri"/>
          <w:b/>
        </w:rPr>
      </w:pPr>
    </w:p>
    <w:p w:rsidR="00464901" w:rsidRPr="0008082F" w:rsidRDefault="00464901" w:rsidP="001F188A">
      <w:pPr>
        <w:rPr>
          <w:rFonts w:ascii="Calibri" w:hAnsi="Calibri" w:cs="Calibri"/>
          <w:b/>
        </w:rPr>
      </w:pPr>
      <w:r w:rsidRPr="0008082F">
        <w:rPr>
          <w:rFonts w:ascii="Calibri" w:hAnsi="Calibri" w:cs="Calibri"/>
          <w:b/>
        </w:rPr>
        <w:t>“Safe at School Activ</w:t>
      </w:r>
      <w:r w:rsidR="0008082F">
        <w:rPr>
          <w:rFonts w:ascii="Calibri" w:hAnsi="Calibri" w:cs="Calibri"/>
          <w:b/>
        </w:rPr>
        <w:t>ity” (suggested time 20-25 min):</w:t>
      </w:r>
    </w:p>
    <w:p w:rsidR="00464901" w:rsidRPr="0008082F" w:rsidRDefault="00464901" w:rsidP="000E7582">
      <w:pPr>
        <w:rPr>
          <w:rFonts w:ascii="Calibri" w:hAnsi="Calibri" w:cs="Calibri"/>
        </w:rPr>
      </w:pPr>
      <w:r w:rsidRPr="0008082F">
        <w:rPr>
          <w:rFonts w:ascii="Calibri" w:hAnsi="Calibri" w:cs="Calibri"/>
        </w:rPr>
        <w:t>To begin this activity</w:t>
      </w:r>
      <w:r w:rsidR="000E7582" w:rsidRPr="0008082F">
        <w:rPr>
          <w:rFonts w:ascii="Calibri" w:hAnsi="Calibri" w:cs="Calibri"/>
        </w:rPr>
        <w:t>,</w:t>
      </w:r>
      <w:r w:rsidRPr="0008082F">
        <w:rPr>
          <w:rFonts w:ascii="Calibri" w:hAnsi="Calibri" w:cs="Calibri"/>
        </w:rPr>
        <w:t xml:space="preserve"> </w:t>
      </w:r>
      <w:r w:rsidR="000E7582" w:rsidRPr="0008082F">
        <w:rPr>
          <w:rFonts w:ascii="Calibri" w:hAnsi="Calibri" w:cs="Calibri"/>
        </w:rPr>
        <w:t>open</w:t>
      </w:r>
      <w:r w:rsidR="006A5216">
        <w:rPr>
          <w:rFonts w:ascii="Calibri" w:hAnsi="Calibri" w:cs="Calibri"/>
        </w:rPr>
        <w:t xml:space="preserve"> the Lesson 2 – Protect Yourself </w:t>
      </w:r>
      <w:r w:rsidRPr="0008082F">
        <w:rPr>
          <w:rFonts w:ascii="Calibri" w:hAnsi="Calibri" w:cs="Calibri"/>
        </w:rPr>
        <w:t>PowerP</w:t>
      </w:r>
      <w:r w:rsidR="00FA48F0">
        <w:rPr>
          <w:rFonts w:ascii="Calibri" w:hAnsi="Calibri" w:cs="Calibri"/>
        </w:rPr>
        <w:t>oin</w:t>
      </w:r>
      <w:r w:rsidR="006A5216">
        <w:rPr>
          <w:rFonts w:ascii="Calibri" w:hAnsi="Calibri" w:cs="Calibri"/>
        </w:rPr>
        <w:t>t presentation to slide 9</w:t>
      </w:r>
      <w:r w:rsidRPr="0008082F">
        <w:rPr>
          <w:rFonts w:ascii="Calibri" w:hAnsi="Calibri" w:cs="Calibri"/>
        </w:rPr>
        <w:t xml:space="preserve">. </w:t>
      </w:r>
      <w:r w:rsidR="00FA48F0">
        <w:rPr>
          <w:rFonts w:ascii="Calibri" w:hAnsi="Calibri" w:cs="Calibri"/>
        </w:rPr>
        <w:t>Included in the PowerPoint are five</w:t>
      </w:r>
      <w:r w:rsidRPr="0008082F">
        <w:rPr>
          <w:rFonts w:ascii="Calibri" w:hAnsi="Calibri" w:cs="Calibri"/>
        </w:rPr>
        <w:t xml:space="preserve"> different locations around a sch</w:t>
      </w:r>
      <w:r w:rsidR="006A5216">
        <w:rPr>
          <w:rFonts w:ascii="Calibri" w:hAnsi="Calibri" w:cs="Calibri"/>
        </w:rPr>
        <w:t>ool. The first location (slide nine</w:t>
      </w:r>
      <w:r w:rsidRPr="0008082F">
        <w:rPr>
          <w:rFonts w:ascii="Calibri" w:hAnsi="Calibri" w:cs="Calibri"/>
        </w:rPr>
        <w:t xml:space="preserve">) is of a classroom. The teacher </w:t>
      </w:r>
      <w:r w:rsidR="006A5216">
        <w:rPr>
          <w:rFonts w:ascii="Calibri" w:hAnsi="Calibri" w:cs="Calibri"/>
        </w:rPr>
        <w:t>should</w:t>
      </w:r>
      <w:r w:rsidRPr="0008082F">
        <w:rPr>
          <w:rFonts w:ascii="Calibri" w:hAnsi="Calibri" w:cs="Calibri"/>
        </w:rPr>
        <w:t xml:space="preserve"> instruct the students to raise their hand and identify any possible dangers in the classroom (The students have already brainstormed the dangers from their own classroom so this should be very similar). The instructor will record the answers on the whiteboard. Next, the instructor will call on students to </w:t>
      </w:r>
      <w:r w:rsidR="006A5216">
        <w:rPr>
          <w:rFonts w:ascii="Calibri" w:hAnsi="Calibri" w:cs="Calibri"/>
        </w:rPr>
        <w:t xml:space="preserve">identify all the “safe places” </w:t>
      </w:r>
      <w:r w:rsidRPr="0008082F">
        <w:rPr>
          <w:rFonts w:ascii="Calibri" w:hAnsi="Calibri" w:cs="Calibri"/>
        </w:rPr>
        <w:t>such as desks or up against a wall</w:t>
      </w:r>
      <w:r w:rsidR="006A5216">
        <w:rPr>
          <w:rFonts w:ascii="Calibri" w:hAnsi="Calibri" w:cs="Calibri"/>
        </w:rPr>
        <w:t xml:space="preserve"> away from windows</w:t>
      </w:r>
      <w:r w:rsidRPr="0008082F">
        <w:rPr>
          <w:rFonts w:ascii="Calibri" w:hAnsi="Calibri" w:cs="Calibri"/>
        </w:rPr>
        <w:t xml:space="preserve">. Once the students have a list of both “dangers” and “safe places” compiled on the whiteboard, the instructor will move to the next slide. The following slide has correctly identified “safe places” circled in green, and “dangers” identified by a thin dashed red circle. After each location, the instructor </w:t>
      </w:r>
      <w:r w:rsidR="006A5216">
        <w:rPr>
          <w:rFonts w:ascii="Calibri" w:hAnsi="Calibri" w:cs="Calibri"/>
        </w:rPr>
        <w:t>should</w:t>
      </w:r>
      <w:r w:rsidRPr="0008082F">
        <w:rPr>
          <w:rFonts w:ascii="Calibri" w:hAnsi="Calibri" w:cs="Calibri"/>
        </w:rPr>
        <w:t xml:space="preserve"> examine the list </w:t>
      </w:r>
      <w:r w:rsidRPr="0008082F">
        <w:rPr>
          <w:rFonts w:ascii="Calibri" w:hAnsi="Calibri" w:cs="Calibri"/>
        </w:rPr>
        <w:lastRenderedPageBreak/>
        <w:t>the students compiled and c</w:t>
      </w:r>
      <w:r w:rsidR="006A5216">
        <w:rPr>
          <w:rFonts w:ascii="Calibri" w:hAnsi="Calibri" w:cs="Calibri"/>
        </w:rPr>
        <w:t>ompare them to the dangers and safe places</w:t>
      </w:r>
      <w:r w:rsidRPr="0008082F">
        <w:rPr>
          <w:rFonts w:ascii="Calibri" w:hAnsi="Calibri" w:cs="Calibri"/>
        </w:rPr>
        <w:t xml:space="preserve"> identified in the slide by the red and green circles. The students should start to s</w:t>
      </w:r>
      <w:r w:rsidR="006A5216">
        <w:rPr>
          <w:rFonts w:ascii="Calibri" w:hAnsi="Calibri" w:cs="Calibri"/>
        </w:rPr>
        <w:t>ee some common trends for both safe places</w:t>
      </w:r>
      <w:r w:rsidRPr="0008082F">
        <w:rPr>
          <w:rFonts w:ascii="Calibri" w:hAnsi="Calibri" w:cs="Calibri"/>
        </w:rPr>
        <w:t xml:space="preserve"> and dangers.</w:t>
      </w:r>
    </w:p>
    <w:p w:rsidR="00464901" w:rsidRPr="0008082F" w:rsidRDefault="00464901" w:rsidP="00464901">
      <w:pPr>
        <w:rPr>
          <w:rFonts w:ascii="Calibri" w:hAnsi="Calibri" w:cs="Calibri"/>
        </w:rPr>
      </w:pPr>
      <w:r w:rsidRPr="0008082F">
        <w:rPr>
          <w:rFonts w:ascii="Calibri" w:hAnsi="Calibri" w:cs="Calibri"/>
        </w:rPr>
        <w:tab/>
      </w:r>
    </w:p>
    <w:p w:rsidR="00464901" w:rsidRPr="0008082F" w:rsidRDefault="00464901" w:rsidP="00464901">
      <w:pPr>
        <w:rPr>
          <w:rFonts w:ascii="Calibri" w:hAnsi="Calibri" w:cs="Calibri"/>
        </w:rPr>
      </w:pPr>
    </w:p>
    <w:p w:rsidR="00464901" w:rsidRPr="0008082F" w:rsidRDefault="006A5216" w:rsidP="00464901">
      <w:pPr>
        <w:rPr>
          <w:rFonts w:ascii="Calibri" w:hAnsi="Calibri" w:cs="Calibri"/>
        </w:rPr>
      </w:pPr>
      <w:r>
        <w:rPr>
          <w:rFonts w:ascii="Calibri" w:hAnsi="Calibri" w:cs="Calibri"/>
        </w:rPr>
        <w:t xml:space="preserve">Note: </w:t>
      </w:r>
      <w:r w:rsidR="00464901" w:rsidRPr="0008082F">
        <w:rPr>
          <w:rFonts w:ascii="Calibri" w:hAnsi="Calibri" w:cs="Calibri"/>
        </w:rPr>
        <w:t xml:space="preserve">The instructor has the option of using the pictures provided or </w:t>
      </w:r>
      <w:r>
        <w:rPr>
          <w:rFonts w:ascii="Calibri" w:hAnsi="Calibri" w:cs="Calibri"/>
        </w:rPr>
        <w:t>inserting</w:t>
      </w:r>
      <w:r w:rsidR="00464901" w:rsidRPr="0008082F">
        <w:rPr>
          <w:rFonts w:ascii="Calibri" w:hAnsi="Calibri" w:cs="Calibri"/>
        </w:rPr>
        <w:t xml:space="preserve"> their own similar pictures of their own school.</w:t>
      </w:r>
    </w:p>
    <w:p w:rsidR="008558DF" w:rsidRDefault="008558DF" w:rsidP="00464901">
      <w:pPr>
        <w:rPr>
          <w:rFonts w:ascii="Calibri" w:hAnsi="Calibri" w:cs="Calibri"/>
          <w:b/>
          <w:i/>
          <w:u w:val="single"/>
        </w:rPr>
      </w:pPr>
    </w:p>
    <w:p w:rsidR="008558DF" w:rsidRDefault="008558DF" w:rsidP="00464901">
      <w:pPr>
        <w:rPr>
          <w:rFonts w:ascii="Calibri" w:hAnsi="Calibri" w:cs="Calibri"/>
          <w:b/>
          <w:i/>
          <w:u w:val="single"/>
        </w:rPr>
      </w:pPr>
    </w:p>
    <w:p w:rsidR="008558DF" w:rsidRDefault="008558DF" w:rsidP="00464901">
      <w:pPr>
        <w:rPr>
          <w:rFonts w:ascii="Calibri" w:hAnsi="Calibri" w:cs="Calibri"/>
          <w:b/>
          <w:i/>
          <w:u w:val="single"/>
        </w:rPr>
      </w:pPr>
    </w:p>
    <w:p w:rsidR="008558DF" w:rsidRDefault="008558DF" w:rsidP="00464901">
      <w:pPr>
        <w:rPr>
          <w:rFonts w:ascii="Calibri" w:hAnsi="Calibri" w:cs="Calibri"/>
          <w:b/>
          <w:i/>
          <w:u w:val="single"/>
        </w:rPr>
      </w:pPr>
    </w:p>
    <w:p w:rsidR="008558DF" w:rsidRDefault="008558DF" w:rsidP="00464901">
      <w:pPr>
        <w:rPr>
          <w:rFonts w:ascii="Calibri" w:hAnsi="Calibri" w:cs="Calibri"/>
          <w:b/>
          <w:i/>
          <w:u w:val="single"/>
        </w:rPr>
      </w:pPr>
    </w:p>
    <w:p w:rsidR="008558DF" w:rsidRDefault="008558DF" w:rsidP="00464901">
      <w:pPr>
        <w:rPr>
          <w:rFonts w:ascii="Calibri" w:hAnsi="Calibri" w:cs="Calibri"/>
          <w:b/>
          <w:i/>
          <w:u w:val="single"/>
        </w:rPr>
      </w:pPr>
    </w:p>
    <w:p w:rsidR="008558DF" w:rsidRDefault="008558DF" w:rsidP="00464901">
      <w:pPr>
        <w:rPr>
          <w:rFonts w:ascii="Calibri" w:hAnsi="Calibri" w:cs="Calibri"/>
          <w:b/>
          <w:i/>
          <w:u w:val="single"/>
        </w:rPr>
      </w:pPr>
    </w:p>
    <w:p w:rsidR="00464901" w:rsidRPr="0008082F" w:rsidRDefault="00464901" w:rsidP="00464901">
      <w:pPr>
        <w:rPr>
          <w:rFonts w:ascii="Calibri" w:hAnsi="Calibri" w:cs="Calibri"/>
          <w:b/>
          <w:i/>
          <w:u w:val="single"/>
        </w:rPr>
      </w:pPr>
      <w:r w:rsidRPr="0008082F">
        <w:rPr>
          <w:rFonts w:ascii="Calibri" w:hAnsi="Calibri" w:cs="Calibri"/>
          <w:b/>
          <w:i/>
          <w:u w:val="single"/>
        </w:rPr>
        <w:t xml:space="preserve">Locations (1-6): </w:t>
      </w:r>
      <w:r w:rsidRPr="0008082F">
        <w:rPr>
          <w:rStyle w:val="FootnoteReference"/>
          <w:rFonts w:ascii="Calibri" w:hAnsi="Calibri" w:cs="Calibri"/>
          <w:b/>
          <w:i/>
          <w:u w:val="single"/>
        </w:rPr>
        <w:footnoteReference w:id="19"/>
      </w:r>
      <w:r w:rsidRPr="0008082F">
        <w:rPr>
          <w:rFonts w:ascii="Calibri" w:hAnsi="Calibri" w:cs="Calibri"/>
          <w:b/>
          <w:i/>
          <w:u w:val="single"/>
        </w:rPr>
        <w:t xml:space="preserve"> </w:t>
      </w:r>
      <w:r w:rsidRPr="0008082F">
        <w:rPr>
          <w:rStyle w:val="FootnoteReference"/>
          <w:rFonts w:ascii="Calibri" w:hAnsi="Calibri" w:cs="Calibri"/>
          <w:b/>
          <w:i/>
          <w:u w:val="single"/>
        </w:rPr>
        <w:footnoteReference w:id="20"/>
      </w:r>
      <w:r w:rsidRPr="0008082F">
        <w:rPr>
          <w:rFonts w:ascii="Calibri" w:hAnsi="Calibri" w:cs="Calibri"/>
          <w:b/>
          <w:i/>
          <w:u w:val="single"/>
        </w:rPr>
        <w:t xml:space="preserve"> </w:t>
      </w:r>
      <w:r w:rsidRPr="0008082F">
        <w:rPr>
          <w:rStyle w:val="FootnoteReference"/>
          <w:rFonts w:ascii="Calibri" w:hAnsi="Calibri" w:cs="Calibri"/>
          <w:b/>
          <w:i/>
          <w:u w:val="single"/>
        </w:rPr>
        <w:footnoteReference w:id="21"/>
      </w:r>
      <w:r w:rsidRPr="0008082F">
        <w:rPr>
          <w:rFonts w:ascii="Calibri" w:hAnsi="Calibri" w:cs="Calibri"/>
          <w:b/>
          <w:i/>
          <w:u w:val="single"/>
        </w:rPr>
        <w:t xml:space="preserve"> </w:t>
      </w:r>
      <w:r w:rsidRPr="0008082F">
        <w:rPr>
          <w:rStyle w:val="FootnoteReference"/>
          <w:rFonts w:ascii="Calibri" w:hAnsi="Calibri" w:cs="Calibri"/>
          <w:b/>
          <w:i/>
          <w:u w:val="single"/>
        </w:rPr>
        <w:footnoteReference w:id="22"/>
      </w:r>
    </w:p>
    <w:p w:rsidR="00464901" w:rsidRPr="0008082F" w:rsidRDefault="00464901" w:rsidP="00464901">
      <w:pPr>
        <w:rPr>
          <w:rFonts w:ascii="Calibri" w:hAnsi="Calibri" w:cs="Calibri"/>
        </w:rPr>
      </w:pPr>
    </w:p>
    <w:p w:rsidR="00464901" w:rsidRPr="0008082F" w:rsidRDefault="00464901" w:rsidP="00464901">
      <w:pPr>
        <w:rPr>
          <w:rFonts w:ascii="Calibri" w:hAnsi="Calibri" w:cs="Calibri"/>
          <w:b/>
          <w:i/>
        </w:rPr>
      </w:pPr>
      <w:r w:rsidRPr="0008082F">
        <w:rPr>
          <w:rFonts w:ascii="Calibri" w:hAnsi="Calibri" w:cs="Calibri"/>
          <w:b/>
          <w:i/>
        </w:rPr>
        <w:t>Location 1: Classroom</w:t>
      </w:r>
    </w:p>
    <w:p w:rsidR="00464901" w:rsidRPr="0008082F" w:rsidRDefault="00464901" w:rsidP="005371FB">
      <w:pPr>
        <w:rPr>
          <w:rFonts w:ascii="Calibri" w:hAnsi="Calibri" w:cs="Calibri"/>
        </w:rPr>
      </w:pPr>
      <w:r w:rsidRPr="0008082F">
        <w:rPr>
          <w:rFonts w:ascii="Calibri" w:hAnsi="Calibri" w:cs="Calibri"/>
          <w:u w:val="single"/>
        </w:rPr>
        <w:t xml:space="preserve">Dangers in the classroom: </w:t>
      </w:r>
      <w:r w:rsidR="00EB1C13" w:rsidRPr="0008082F">
        <w:rPr>
          <w:rFonts w:ascii="Calibri" w:hAnsi="Calibri" w:cs="Calibri"/>
        </w:rPr>
        <w:t xml:space="preserve">Potential dangers circled in red include: </w:t>
      </w:r>
      <w:r w:rsidRPr="0008082F">
        <w:rPr>
          <w:rFonts w:ascii="Calibri" w:hAnsi="Calibri" w:cs="Calibri"/>
        </w:rPr>
        <w:t>Glass from light fixtures and windows</w:t>
      </w:r>
      <w:r w:rsidR="005371FB" w:rsidRPr="0008082F">
        <w:rPr>
          <w:rFonts w:ascii="Calibri" w:hAnsi="Calibri" w:cs="Calibri"/>
        </w:rPr>
        <w:t>.</w:t>
      </w:r>
      <w:r w:rsidRPr="0008082F">
        <w:rPr>
          <w:rFonts w:ascii="Calibri" w:hAnsi="Calibri" w:cs="Calibri"/>
        </w:rPr>
        <w:t xml:space="preserve"> </w:t>
      </w:r>
      <w:r w:rsidR="005371FB" w:rsidRPr="0008082F">
        <w:rPr>
          <w:rFonts w:ascii="Calibri" w:hAnsi="Calibri" w:cs="Calibri"/>
        </w:rPr>
        <w:t>These may</w:t>
      </w:r>
      <w:r w:rsidRPr="0008082F">
        <w:rPr>
          <w:rFonts w:ascii="Calibri" w:hAnsi="Calibri" w:cs="Calibri"/>
        </w:rPr>
        <w:t xml:space="preserve"> cause serious injury to eyes and exposed skin.</w:t>
      </w:r>
      <w:r w:rsidR="00994EC0" w:rsidRPr="0008082F">
        <w:rPr>
          <w:rFonts w:ascii="Calibri" w:hAnsi="Calibri" w:cs="Calibri"/>
        </w:rPr>
        <w:t xml:space="preserve"> Falling ventilation systems, also circled in red, may cause bodily harm</w:t>
      </w:r>
      <w:r w:rsidRPr="0008082F">
        <w:rPr>
          <w:rFonts w:ascii="Calibri" w:hAnsi="Calibri" w:cs="Calibri"/>
        </w:rPr>
        <w:t xml:space="preserve"> </w:t>
      </w:r>
      <w:r w:rsidR="00994EC0" w:rsidRPr="0008082F">
        <w:rPr>
          <w:rFonts w:ascii="Calibri" w:hAnsi="Calibri" w:cs="Calibri"/>
        </w:rPr>
        <w:t xml:space="preserve">if they were to fall on an individual. </w:t>
      </w:r>
      <w:r w:rsidRPr="0008082F">
        <w:rPr>
          <w:rFonts w:ascii="Calibri" w:hAnsi="Calibri" w:cs="Calibri"/>
        </w:rPr>
        <w:t>T</w:t>
      </w:r>
      <w:r w:rsidR="005120E1" w:rsidRPr="0008082F">
        <w:rPr>
          <w:rFonts w:ascii="Calibri" w:hAnsi="Calibri" w:cs="Calibri"/>
        </w:rPr>
        <w:t>oppling shelves,</w:t>
      </w:r>
      <w:r w:rsidRPr="0008082F">
        <w:rPr>
          <w:rFonts w:ascii="Calibri" w:hAnsi="Calibri" w:cs="Calibri"/>
        </w:rPr>
        <w:t xml:space="preserve"> cabinets and loose bookshelves</w:t>
      </w:r>
      <w:r w:rsidR="005120E1" w:rsidRPr="0008082F">
        <w:rPr>
          <w:rFonts w:ascii="Calibri" w:hAnsi="Calibri" w:cs="Calibri"/>
        </w:rPr>
        <w:t xml:space="preserve"> may cause broken bones, and/or serious head injuries.</w:t>
      </w:r>
    </w:p>
    <w:p w:rsidR="00464901" w:rsidRPr="0008082F" w:rsidRDefault="00464901" w:rsidP="00464901">
      <w:pPr>
        <w:rPr>
          <w:rFonts w:ascii="Calibri" w:hAnsi="Calibri" w:cs="Calibri"/>
        </w:rPr>
      </w:pPr>
    </w:p>
    <w:p w:rsidR="00994EC0" w:rsidRPr="0008082F" w:rsidRDefault="00464901" w:rsidP="00994EC0">
      <w:pPr>
        <w:rPr>
          <w:rFonts w:ascii="Calibri" w:hAnsi="Calibri" w:cs="Calibri"/>
        </w:rPr>
      </w:pPr>
      <w:r w:rsidRPr="0008082F">
        <w:rPr>
          <w:rFonts w:ascii="Calibri" w:hAnsi="Calibri" w:cs="Calibri"/>
          <w:u w:val="single"/>
        </w:rPr>
        <w:t>Safe locations/what to do</w:t>
      </w:r>
      <w:r w:rsidRPr="0008082F">
        <w:rPr>
          <w:rFonts w:ascii="Calibri" w:hAnsi="Calibri" w:cs="Calibri"/>
        </w:rPr>
        <w:t>: In order to remain safe during an earthquake,</w:t>
      </w:r>
      <w:r w:rsidR="005371FB" w:rsidRPr="0008082F">
        <w:rPr>
          <w:rFonts w:ascii="Calibri" w:hAnsi="Calibri" w:cs="Calibri"/>
        </w:rPr>
        <w:t xml:space="preserve"> use the proper Drop Cover and Hold-on technique we previously discussed to</w:t>
      </w:r>
      <w:r w:rsidRPr="0008082F">
        <w:rPr>
          <w:rFonts w:ascii="Calibri" w:hAnsi="Calibri" w:cs="Calibri"/>
        </w:rPr>
        <w:t xml:space="preserve"> kneel down under a desk, table</w:t>
      </w:r>
      <w:r w:rsidR="00994EC0" w:rsidRPr="0008082F">
        <w:rPr>
          <w:rFonts w:ascii="Calibri" w:hAnsi="Calibri" w:cs="Calibri"/>
        </w:rPr>
        <w:t xml:space="preserve"> (circled in green)</w:t>
      </w:r>
      <w:r w:rsidRPr="0008082F">
        <w:rPr>
          <w:rFonts w:ascii="Calibri" w:hAnsi="Calibri" w:cs="Calibri"/>
        </w:rPr>
        <w:t xml:space="preserve">, or other sturdy piece of furniture. </w:t>
      </w:r>
      <w:r w:rsidR="005120E1" w:rsidRPr="0008082F">
        <w:rPr>
          <w:rFonts w:ascii="Calibri" w:hAnsi="Calibri" w:cs="Calibri"/>
        </w:rPr>
        <w:t xml:space="preserve">In this picture the </w:t>
      </w:r>
      <w:r w:rsidR="00994EC0" w:rsidRPr="0008082F">
        <w:rPr>
          <w:rFonts w:ascii="Calibri" w:hAnsi="Calibri" w:cs="Calibri"/>
        </w:rPr>
        <w:t>tables</w:t>
      </w:r>
      <w:r w:rsidR="005120E1" w:rsidRPr="0008082F">
        <w:rPr>
          <w:rFonts w:ascii="Calibri" w:hAnsi="Calibri" w:cs="Calibri"/>
        </w:rPr>
        <w:t xml:space="preserve"> circled in green are the safest places to reside in an earthquake event</w:t>
      </w:r>
      <w:r w:rsidR="00994EC0" w:rsidRPr="0008082F">
        <w:rPr>
          <w:rFonts w:ascii="Calibri" w:hAnsi="Calibri" w:cs="Calibri"/>
        </w:rPr>
        <w:t xml:space="preserve"> because they will shield the student/adult from falling dangers mentioned above</w:t>
      </w:r>
      <w:r w:rsidR="005120E1" w:rsidRPr="0008082F">
        <w:rPr>
          <w:rFonts w:ascii="Calibri" w:hAnsi="Calibri" w:cs="Calibri"/>
        </w:rPr>
        <w:t xml:space="preserve">. </w:t>
      </w:r>
      <w:r w:rsidR="00994EC0" w:rsidRPr="0008082F">
        <w:rPr>
          <w:rFonts w:ascii="Calibri" w:hAnsi="Calibri" w:cs="Calibri"/>
        </w:rPr>
        <w:t xml:space="preserve">The ground shaking from earthquakes may also cause heavy furniture to fall over, as well as light fixtures. Sometimes smaller tremors come before and after a larger earthquake, so stay under your piece of furniture for at least a </w:t>
      </w:r>
      <w:r w:rsidR="000A03C2">
        <w:rPr>
          <w:rFonts w:ascii="Calibri" w:hAnsi="Calibri" w:cs="Calibri"/>
        </w:rPr>
        <w:t>minute</w:t>
      </w:r>
      <w:r w:rsidR="00994EC0" w:rsidRPr="0008082F">
        <w:rPr>
          <w:rFonts w:ascii="Calibri" w:hAnsi="Calibri" w:cs="Calibri"/>
        </w:rPr>
        <w:t xml:space="preserve"> after shaking has stopped.</w:t>
      </w:r>
    </w:p>
    <w:p w:rsidR="00464901" w:rsidRPr="0008082F" w:rsidRDefault="00464901" w:rsidP="00464901">
      <w:pPr>
        <w:rPr>
          <w:rFonts w:ascii="Calibri" w:hAnsi="Calibri" w:cs="Calibri"/>
          <w:b/>
          <w:i/>
        </w:rPr>
      </w:pPr>
    </w:p>
    <w:p w:rsidR="00464901" w:rsidRPr="0008082F" w:rsidRDefault="00464901" w:rsidP="00464901">
      <w:pPr>
        <w:rPr>
          <w:rFonts w:ascii="Calibri" w:hAnsi="Calibri" w:cs="Calibri"/>
          <w:b/>
          <w:i/>
        </w:rPr>
      </w:pPr>
      <w:r w:rsidRPr="0008082F">
        <w:rPr>
          <w:rFonts w:ascii="Calibri" w:hAnsi="Calibri" w:cs="Calibri"/>
          <w:b/>
          <w:i/>
        </w:rPr>
        <w:t xml:space="preserve">Location 2: Gym </w:t>
      </w:r>
    </w:p>
    <w:p w:rsidR="00464901" w:rsidRPr="0008082F" w:rsidRDefault="00464901" w:rsidP="005371FB">
      <w:pPr>
        <w:rPr>
          <w:rFonts w:ascii="Calibri" w:hAnsi="Calibri" w:cs="Calibri"/>
        </w:rPr>
      </w:pPr>
      <w:r w:rsidRPr="0008082F">
        <w:rPr>
          <w:rFonts w:ascii="Calibri" w:hAnsi="Calibri" w:cs="Calibri"/>
          <w:u w:val="single"/>
        </w:rPr>
        <w:lastRenderedPageBreak/>
        <w:t>Dangers:</w:t>
      </w:r>
      <w:r w:rsidR="00EB1C13" w:rsidRPr="0008082F">
        <w:rPr>
          <w:rFonts w:ascii="Calibri" w:hAnsi="Calibri" w:cs="Calibri"/>
        </w:rPr>
        <w:t xml:space="preserve"> Potential dangers circled in red include:</w:t>
      </w:r>
      <w:r w:rsidRPr="0008082F">
        <w:rPr>
          <w:rFonts w:ascii="Calibri" w:hAnsi="Calibri" w:cs="Calibri"/>
        </w:rPr>
        <w:t xml:space="preserve"> </w:t>
      </w:r>
      <w:r w:rsidRPr="0008082F">
        <w:rPr>
          <w:rFonts w:ascii="Calibri" w:hAnsi="Calibri" w:cs="Calibri"/>
          <w:color w:val="333333"/>
        </w:rPr>
        <w:t xml:space="preserve">Glass from windows and light fixtures </w:t>
      </w:r>
      <w:r w:rsidR="005371FB" w:rsidRPr="0008082F">
        <w:rPr>
          <w:rFonts w:ascii="Calibri" w:hAnsi="Calibri" w:cs="Calibri"/>
        </w:rPr>
        <w:t>may cause serious injury to eyes and exposed skin</w:t>
      </w:r>
      <w:r w:rsidR="005371FB" w:rsidRPr="0008082F">
        <w:rPr>
          <w:rFonts w:ascii="Calibri" w:hAnsi="Calibri" w:cs="Calibri"/>
          <w:color w:val="333333"/>
        </w:rPr>
        <w:t>. The debris from athletic equipment, as well as the over-hanging ventilation systems could potentially be deadly or cause serious broken bones and bodily har</w:t>
      </w:r>
      <w:r w:rsidR="000A03C2">
        <w:rPr>
          <w:rFonts w:ascii="Calibri" w:hAnsi="Calibri" w:cs="Calibri"/>
          <w:color w:val="333333"/>
        </w:rPr>
        <w:t>m if they were to fall on someone</w:t>
      </w:r>
      <w:r w:rsidR="005371FB" w:rsidRPr="0008082F">
        <w:rPr>
          <w:rFonts w:ascii="Calibri" w:hAnsi="Calibri" w:cs="Calibri"/>
          <w:color w:val="333333"/>
        </w:rPr>
        <w:t>. The divider, circled in red, is a potential danger because of its size and weight; it could</w:t>
      </w:r>
      <w:r w:rsidR="000A03C2">
        <w:rPr>
          <w:rFonts w:ascii="Calibri" w:hAnsi="Calibri" w:cs="Calibri"/>
          <w:color w:val="333333"/>
        </w:rPr>
        <w:t xml:space="preserve"> seriously injure or kill</w:t>
      </w:r>
      <w:r w:rsidR="005371FB" w:rsidRPr="0008082F">
        <w:rPr>
          <w:rFonts w:ascii="Calibri" w:hAnsi="Calibri" w:cs="Calibri"/>
          <w:color w:val="333333"/>
        </w:rPr>
        <w:t xml:space="preserve"> somebody if it were to fall directly on </w:t>
      </w:r>
      <w:r w:rsidR="0093058D">
        <w:rPr>
          <w:rFonts w:ascii="Calibri" w:hAnsi="Calibri" w:cs="Calibri"/>
          <w:color w:val="333333"/>
        </w:rPr>
        <w:t>someone</w:t>
      </w:r>
      <w:r w:rsidR="005371FB" w:rsidRPr="0008082F">
        <w:rPr>
          <w:rFonts w:ascii="Calibri" w:hAnsi="Calibri" w:cs="Calibri"/>
          <w:color w:val="333333"/>
        </w:rPr>
        <w:t xml:space="preserve">. </w:t>
      </w:r>
    </w:p>
    <w:p w:rsidR="00464901" w:rsidRPr="0008082F" w:rsidRDefault="00464901" w:rsidP="00464901">
      <w:pPr>
        <w:rPr>
          <w:rFonts w:ascii="Calibri" w:hAnsi="Calibri" w:cs="Calibri"/>
        </w:rPr>
      </w:pPr>
    </w:p>
    <w:p w:rsidR="00464901" w:rsidRPr="0008082F" w:rsidRDefault="00464901" w:rsidP="005371FB">
      <w:pPr>
        <w:rPr>
          <w:rFonts w:ascii="Calibri" w:hAnsi="Calibri" w:cs="Calibri"/>
        </w:rPr>
      </w:pPr>
      <w:r w:rsidRPr="0008082F">
        <w:rPr>
          <w:rFonts w:ascii="Calibri" w:hAnsi="Calibri" w:cs="Calibri"/>
          <w:u w:val="single"/>
        </w:rPr>
        <w:t>Safe Locations/what to do:</w:t>
      </w:r>
      <w:r w:rsidRPr="0008082F">
        <w:rPr>
          <w:rFonts w:ascii="Calibri" w:hAnsi="Calibri" w:cs="Calibri"/>
        </w:rPr>
        <w:t xml:space="preserve"> There will likely be little furniture to get under, so kneel down next to an interior wall away from windows, hanging light </w:t>
      </w:r>
      <w:r w:rsidR="005371FB" w:rsidRPr="0008082F">
        <w:rPr>
          <w:rFonts w:ascii="Calibri" w:hAnsi="Calibri" w:cs="Calibri"/>
        </w:rPr>
        <w:t>fixtures, and sports equipment.</w:t>
      </w:r>
      <w:r w:rsidRPr="0008082F">
        <w:rPr>
          <w:rFonts w:ascii="Calibri" w:hAnsi="Calibri" w:cs="Calibri"/>
        </w:rPr>
        <w:t> To stay safe, cover your head and face</w:t>
      </w:r>
      <w:r w:rsidR="005371FB" w:rsidRPr="0008082F">
        <w:rPr>
          <w:rFonts w:ascii="Calibri" w:hAnsi="Calibri" w:cs="Calibri"/>
        </w:rPr>
        <w:t xml:space="preserve"> to protect yourself from falling glass shards</w:t>
      </w:r>
      <w:r w:rsidRPr="0008082F">
        <w:rPr>
          <w:rFonts w:ascii="Calibri" w:hAnsi="Calibri" w:cs="Calibri"/>
        </w:rPr>
        <w:t xml:space="preserve"> and </w:t>
      </w:r>
      <w:r w:rsidR="005371FB" w:rsidRPr="0008082F">
        <w:rPr>
          <w:rFonts w:ascii="Calibri" w:hAnsi="Calibri" w:cs="Calibri"/>
        </w:rPr>
        <w:t>remain in this position</w:t>
      </w:r>
      <w:r w:rsidRPr="0008082F">
        <w:rPr>
          <w:rFonts w:ascii="Calibri" w:hAnsi="Calibri" w:cs="Calibri"/>
        </w:rPr>
        <w:t xml:space="preserve"> until shaking has completely stopped.</w:t>
      </w:r>
    </w:p>
    <w:p w:rsidR="00464901" w:rsidRPr="0008082F" w:rsidRDefault="00464901" w:rsidP="00464901">
      <w:pPr>
        <w:rPr>
          <w:rFonts w:ascii="Calibri" w:hAnsi="Calibri" w:cs="Calibri"/>
          <w:b/>
          <w:i/>
        </w:rPr>
      </w:pPr>
      <w:r w:rsidRPr="0008082F">
        <w:rPr>
          <w:rFonts w:ascii="Calibri" w:hAnsi="Calibri" w:cs="Calibri"/>
          <w:b/>
          <w:i/>
        </w:rPr>
        <w:t>Location 3: Library</w:t>
      </w:r>
    </w:p>
    <w:p w:rsidR="00464901" w:rsidRPr="0008082F" w:rsidRDefault="00464901" w:rsidP="00F73ECF">
      <w:pPr>
        <w:rPr>
          <w:rFonts w:ascii="Calibri" w:hAnsi="Calibri" w:cs="Calibri"/>
          <w:color w:val="333333"/>
        </w:rPr>
      </w:pPr>
      <w:r w:rsidRPr="0008082F">
        <w:rPr>
          <w:rFonts w:ascii="Calibri" w:hAnsi="Calibri" w:cs="Calibri"/>
          <w:u w:val="single"/>
        </w:rPr>
        <w:t>Dangers:</w:t>
      </w:r>
      <w:r w:rsidR="00F73ECF" w:rsidRPr="0008082F">
        <w:rPr>
          <w:rFonts w:ascii="Calibri" w:hAnsi="Calibri" w:cs="Calibri"/>
        </w:rPr>
        <w:t xml:space="preserve"> Potential dangers circled in red include:</w:t>
      </w:r>
      <w:r w:rsidRPr="0008082F">
        <w:rPr>
          <w:rFonts w:ascii="Calibri" w:hAnsi="Calibri" w:cs="Calibri"/>
        </w:rPr>
        <w:t xml:space="preserve"> </w:t>
      </w:r>
      <w:r w:rsidRPr="0008082F">
        <w:rPr>
          <w:rFonts w:ascii="Calibri" w:hAnsi="Calibri" w:cs="Calibri"/>
          <w:color w:val="333333"/>
        </w:rPr>
        <w:t>Glass from windows, ligh</w:t>
      </w:r>
      <w:r w:rsidR="00F73ECF" w:rsidRPr="0008082F">
        <w:rPr>
          <w:rFonts w:ascii="Calibri" w:hAnsi="Calibri" w:cs="Calibri"/>
          <w:color w:val="333333"/>
        </w:rPr>
        <w:t>t fixtures, falling bookshelves. Broken glass can cause severe cuts to exposed skin as well as get into open eyes.</w:t>
      </w:r>
      <w:r w:rsidRPr="0008082F">
        <w:rPr>
          <w:rFonts w:ascii="Calibri" w:hAnsi="Calibri" w:cs="Calibri"/>
          <w:color w:val="333333"/>
        </w:rPr>
        <w:t xml:space="preserve"> </w:t>
      </w:r>
      <w:r w:rsidR="00F73ECF" w:rsidRPr="0008082F">
        <w:rPr>
          <w:rFonts w:ascii="Calibri" w:hAnsi="Calibri" w:cs="Calibri"/>
          <w:color w:val="333333"/>
        </w:rPr>
        <w:t xml:space="preserve">Other dangers include </w:t>
      </w:r>
      <w:r w:rsidR="0008082F" w:rsidRPr="0008082F">
        <w:rPr>
          <w:rFonts w:ascii="Calibri" w:hAnsi="Calibri" w:cs="Calibri"/>
          <w:color w:val="333333"/>
        </w:rPr>
        <w:t>bookcases</w:t>
      </w:r>
      <w:r w:rsidR="00F73ECF" w:rsidRPr="0008082F">
        <w:rPr>
          <w:rFonts w:ascii="Calibri" w:hAnsi="Calibri" w:cs="Calibri"/>
          <w:color w:val="333333"/>
        </w:rPr>
        <w:t>, books</w:t>
      </w:r>
      <w:r w:rsidRPr="0008082F">
        <w:rPr>
          <w:rFonts w:ascii="Calibri" w:hAnsi="Calibri" w:cs="Calibri"/>
          <w:color w:val="333333"/>
        </w:rPr>
        <w:t>, pl</w:t>
      </w:r>
      <w:r w:rsidR="00F73ECF" w:rsidRPr="0008082F">
        <w:rPr>
          <w:rFonts w:ascii="Calibri" w:hAnsi="Calibri" w:cs="Calibri"/>
          <w:color w:val="333333"/>
        </w:rPr>
        <w:t xml:space="preserve">ants on desks, </w:t>
      </w:r>
      <w:r w:rsidR="0008082F" w:rsidRPr="0008082F">
        <w:rPr>
          <w:rFonts w:ascii="Calibri" w:hAnsi="Calibri" w:cs="Calibri"/>
          <w:color w:val="333333"/>
        </w:rPr>
        <w:t>and chairs</w:t>
      </w:r>
      <w:r w:rsidR="00F73ECF" w:rsidRPr="0008082F">
        <w:rPr>
          <w:rFonts w:ascii="Calibri" w:hAnsi="Calibri" w:cs="Calibri"/>
          <w:color w:val="333333"/>
        </w:rPr>
        <w:t xml:space="preserve"> on desks. Depending on the weight of falling debris, these dangers may cause broken bones, bruises and sever head trauma.</w:t>
      </w:r>
    </w:p>
    <w:p w:rsidR="00464901" w:rsidRPr="0008082F" w:rsidRDefault="00464901" w:rsidP="00464901">
      <w:pPr>
        <w:rPr>
          <w:rFonts w:ascii="Calibri" w:hAnsi="Calibri" w:cs="Calibri"/>
        </w:rPr>
      </w:pPr>
    </w:p>
    <w:p w:rsidR="00464901" w:rsidRPr="0008082F" w:rsidRDefault="00464901" w:rsidP="00464901">
      <w:pPr>
        <w:rPr>
          <w:rFonts w:ascii="Calibri" w:hAnsi="Calibri" w:cs="Calibri"/>
        </w:rPr>
      </w:pPr>
      <w:r w:rsidRPr="0008082F">
        <w:rPr>
          <w:rFonts w:ascii="Calibri" w:hAnsi="Calibri" w:cs="Calibri"/>
          <w:u w:val="single"/>
        </w:rPr>
        <w:t>Safe Locations/what to do:</w:t>
      </w:r>
      <w:r w:rsidRPr="0008082F">
        <w:rPr>
          <w:rFonts w:ascii="Calibri" w:hAnsi="Calibri" w:cs="Calibri"/>
        </w:rPr>
        <w:t xml:space="preserve"> Kneel down under a desk, table, bench or other sturdy piece of furniture.  This will protect you from falling debris. If you are unable to find any sturdy furniture, kneel next to an interior wall away from windows, bookshelves, hanging light fixtures, hanging furniture, or any other piece of furniture that might fall over. Hold on to the table leg, desk or whatever piece of furniture you are under.  Cover your eyes with your free hand and move with the piece of furniture if it starts to move. Stay under your piece of furniture until shaking has stopped.  Sometimes smaller tremors come before and after a larger earthquake, so stay under your piece </w:t>
      </w:r>
      <w:r w:rsidR="0093058D">
        <w:rPr>
          <w:rFonts w:ascii="Calibri" w:hAnsi="Calibri" w:cs="Calibri"/>
        </w:rPr>
        <w:t>of furniture for at least a minute</w:t>
      </w:r>
      <w:r w:rsidRPr="0008082F">
        <w:rPr>
          <w:rFonts w:ascii="Calibri" w:hAnsi="Calibri" w:cs="Calibri"/>
        </w:rPr>
        <w:t xml:space="preserve"> after shaking has stopped.</w:t>
      </w:r>
    </w:p>
    <w:p w:rsidR="00464901" w:rsidRPr="0008082F" w:rsidRDefault="00464901" w:rsidP="00464901">
      <w:pPr>
        <w:rPr>
          <w:rFonts w:ascii="Calibri" w:hAnsi="Calibri" w:cs="Calibri"/>
        </w:rPr>
      </w:pPr>
    </w:p>
    <w:p w:rsidR="00464901" w:rsidRPr="0008082F" w:rsidRDefault="00464901" w:rsidP="00464901">
      <w:pPr>
        <w:rPr>
          <w:rFonts w:ascii="Calibri" w:hAnsi="Calibri" w:cs="Calibri"/>
        </w:rPr>
      </w:pPr>
    </w:p>
    <w:p w:rsidR="00464901" w:rsidRPr="0008082F" w:rsidRDefault="00464901" w:rsidP="00464901">
      <w:pPr>
        <w:rPr>
          <w:rFonts w:ascii="Calibri" w:hAnsi="Calibri" w:cs="Calibri"/>
          <w:b/>
          <w:i/>
        </w:rPr>
      </w:pPr>
      <w:r w:rsidRPr="0008082F">
        <w:rPr>
          <w:rFonts w:ascii="Calibri" w:hAnsi="Calibri" w:cs="Calibri"/>
          <w:b/>
          <w:i/>
        </w:rPr>
        <w:t>Location 4: In a hallway</w:t>
      </w:r>
    </w:p>
    <w:p w:rsidR="00464901" w:rsidRPr="0008082F" w:rsidRDefault="00464901" w:rsidP="00AC7AF0">
      <w:pPr>
        <w:rPr>
          <w:rFonts w:ascii="Calibri" w:hAnsi="Calibri" w:cs="Calibri"/>
          <w:u w:val="single"/>
        </w:rPr>
      </w:pPr>
      <w:r w:rsidRPr="0008082F">
        <w:rPr>
          <w:rFonts w:ascii="Calibri" w:hAnsi="Calibri" w:cs="Calibri"/>
          <w:u w:val="single"/>
        </w:rPr>
        <w:t xml:space="preserve">Dangers: </w:t>
      </w:r>
      <w:r w:rsidR="00F73ECF" w:rsidRPr="0008082F">
        <w:rPr>
          <w:rFonts w:ascii="Calibri" w:hAnsi="Calibri" w:cs="Calibri"/>
        </w:rPr>
        <w:t xml:space="preserve">Potential dangers circled in red include: </w:t>
      </w:r>
      <w:r w:rsidRPr="0008082F">
        <w:rPr>
          <w:rFonts w:ascii="Calibri" w:hAnsi="Calibri" w:cs="Calibri"/>
        </w:rPr>
        <w:t xml:space="preserve">Glass from skylights, windows and overhanging light fixtures. </w:t>
      </w:r>
      <w:r w:rsidR="003153DC" w:rsidRPr="0008082F">
        <w:rPr>
          <w:rFonts w:ascii="Calibri" w:hAnsi="Calibri" w:cs="Calibri"/>
        </w:rPr>
        <w:t>Glass can cut exposed skin and get into eyes.</w:t>
      </w:r>
      <w:r w:rsidR="00AC7AF0" w:rsidRPr="0008082F">
        <w:rPr>
          <w:rFonts w:ascii="Calibri" w:hAnsi="Calibri" w:cs="Calibri"/>
        </w:rPr>
        <w:t xml:space="preserve"> The stairway, also circled in red, can be dangerous as students may slip and fall in the shaking.</w:t>
      </w:r>
    </w:p>
    <w:p w:rsidR="00464901" w:rsidRPr="0008082F" w:rsidRDefault="00464901" w:rsidP="00464901">
      <w:pPr>
        <w:rPr>
          <w:rFonts w:ascii="Calibri" w:hAnsi="Calibri" w:cs="Calibri"/>
          <w:u w:val="single"/>
        </w:rPr>
      </w:pPr>
    </w:p>
    <w:p w:rsidR="00464901" w:rsidRPr="0008082F" w:rsidRDefault="00464901" w:rsidP="00464901">
      <w:pPr>
        <w:rPr>
          <w:rFonts w:ascii="Calibri" w:hAnsi="Calibri" w:cs="Calibri"/>
        </w:rPr>
      </w:pPr>
      <w:r w:rsidRPr="0008082F">
        <w:rPr>
          <w:rFonts w:ascii="Calibri" w:hAnsi="Calibri" w:cs="Calibri"/>
          <w:u w:val="single"/>
        </w:rPr>
        <w:t>Safe Locations/what to do</w:t>
      </w:r>
      <w:r w:rsidRPr="0008082F">
        <w:rPr>
          <w:rFonts w:ascii="Calibri" w:hAnsi="Calibri" w:cs="Calibri"/>
        </w:rPr>
        <w:t>: Drop to the ground against a</w:t>
      </w:r>
      <w:r w:rsidR="003153DC" w:rsidRPr="0008082F">
        <w:rPr>
          <w:rFonts w:ascii="Calibri" w:hAnsi="Calibri" w:cs="Calibri"/>
        </w:rPr>
        <w:t>n interior</w:t>
      </w:r>
      <w:r w:rsidRPr="0008082F">
        <w:rPr>
          <w:rFonts w:ascii="Calibri" w:hAnsi="Calibri" w:cs="Calibri"/>
        </w:rPr>
        <w:t xml:space="preserve"> wall away from windows, light fixtures and skylights. Make sure you are</w:t>
      </w:r>
      <w:r w:rsidR="007A6B47" w:rsidRPr="0008082F">
        <w:rPr>
          <w:rFonts w:ascii="Calibri" w:hAnsi="Calibri" w:cs="Calibri"/>
        </w:rPr>
        <w:t xml:space="preserve"> looking down and</w:t>
      </w:r>
      <w:r w:rsidRPr="0008082F">
        <w:rPr>
          <w:rFonts w:ascii="Calibri" w:hAnsi="Calibri" w:cs="Calibri"/>
        </w:rPr>
        <w:t xml:space="preserve"> protecting your face from falling glass</w:t>
      </w:r>
      <w:r w:rsidR="007A6B47" w:rsidRPr="0008082F">
        <w:rPr>
          <w:rFonts w:ascii="Calibri" w:hAnsi="Calibri" w:cs="Calibri"/>
        </w:rPr>
        <w:t xml:space="preserve"> by shielding your eyes</w:t>
      </w:r>
      <w:r w:rsidRPr="0008082F">
        <w:rPr>
          <w:rFonts w:ascii="Calibri" w:hAnsi="Calibri" w:cs="Calibri"/>
        </w:rPr>
        <w:t xml:space="preserve">. It is also important to cover your neck with your arm to protect yourself from heavy falling objects. </w:t>
      </w:r>
      <w:r w:rsidR="007A6B47" w:rsidRPr="0008082F">
        <w:rPr>
          <w:rFonts w:ascii="Calibri" w:hAnsi="Calibri" w:cs="Calibri"/>
        </w:rPr>
        <w:t>Circled in green are the safe location in a high school that satisfy the previous criteria.</w:t>
      </w:r>
    </w:p>
    <w:p w:rsidR="00567482" w:rsidRDefault="00567482" w:rsidP="00464901">
      <w:pPr>
        <w:rPr>
          <w:rFonts w:ascii="Calibri" w:hAnsi="Calibri" w:cs="Calibri"/>
          <w:b/>
          <w:i/>
        </w:rPr>
      </w:pPr>
    </w:p>
    <w:p w:rsidR="0008082F" w:rsidRPr="0008082F" w:rsidRDefault="0008082F" w:rsidP="00464901">
      <w:pPr>
        <w:rPr>
          <w:rFonts w:ascii="Calibri" w:hAnsi="Calibri" w:cs="Calibri"/>
          <w:b/>
          <w:i/>
        </w:rPr>
      </w:pPr>
    </w:p>
    <w:p w:rsidR="00464901" w:rsidRPr="0008082F" w:rsidRDefault="00464901" w:rsidP="00464901">
      <w:pPr>
        <w:rPr>
          <w:rFonts w:ascii="Calibri" w:hAnsi="Calibri" w:cs="Calibri"/>
          <w:b/>
          <w:i/>
        </w:rPr>
      </w:pPr>
      <w:r w:rsidRPr="0008082F">
        <w:rPr>
          <w:rFonts w:ascii="Calibri" w:hAnsi="Calibri" w:cs="Calibri"/>
          <w:b/>
          <w:i/>
        </w:rPr>
        <w:t>Location 5: Cafeteria</w:t>
      </w:r>
    </w:p>
    <w:p w:rsidR="00352A9F" w:rsidRPr="0008082F" w:rsidRDefault="00464901" w:rsidP="00F208AB">
      <w:pPr>
        <w:rPr>
          <w:rFonts w:ascii="Calibri" w:hAnsi="Calibri" w:cs="Calibri"/>
        </w:rPr>
      </w:pPr>
      <w:r w:rsidRPr="0008082F">
        <w:rPr>
          <w:rFonts w:ascii="Calibri" w:hAnsi="Calibri" w:cs="Calibri"/>
          <w:u w:val="single"/>
        </w:rPr>
        <w:t>Dangers</w:t>
      </w:r>
      <w:r w:rsidRPr="0008082F">
        <w:rPr>
          <w:rFonts w:ascii="Calibri" w:hAnsi="Calibri" w:cs="Calibri"/>
        </w:rPr>
        <w:t xml:space="preserve">: </w:t>
      </w:r>
      <w:r w:rsidR="00F73ECF" w:rsidRPr="0008082F">
        <w:rPr>
          <w:rFonts w:ascii="Calibri" w:hAnsi="Calibri" w:cs="Calibri"/>
        </w:rPr>
        <w:t xml:space="preserve">Potential dangers circled in red include: </w:t>
      </w:r>
      <w:r w:rsidRPr="0008082F">
        <w:rPr>
          <w:rFonts w:ascii="Calibri" w:hAnsi="Calibri" w:cs="Calibri"/>
        </w:rPr>
        <w:t>Fallen glass from windows and overhanging light-fixtures. Other dangers include picture</w:t>
      </w:r>
      <w:r w:rsidR="00004D18" w:rsidRPr="0008082F">
        <w:rPr>
          <w:rFonts w:ascii="Calibri" w:hAnsi="Calibri" w:cs="Calibri"/>
        </w:rPr>
        <w:t xml:space="preserve"> frame</w:t>
      </w:r>
      <w:r w:rsidRPr="0008082F">
        <w:rPr>
          <w:rFonts w:ascii="Calibri" w:hAnsi="Calibri" w:cs="Calibri"/>
        </w:rPr>
        <w:t xml:space="preserve">s on walls, upright tables, chairs stacked on </w:t>
      </w:r>
      <w:r w:rsidRPr="0008082F">
        <w:rPr>
          <w:rFonts w:ascii="Calibri" w:hAnsi="Calibri" w:cs="Calibri"/>
        </w:rPr>
        <w:lastRenderedPageBreak/>
        <w:t xml:space="preserve">tables, all of which could cause </w:t>
      </w:r>
      <w:r w:rsidR="000E7582" w:rsidRPr="0008082F">
        <w:rPr>
          <w:rFonts w:ascii="Calibri" w:hAnsi="Calibri" w:cs="Calibri"/>
        </w:rPr>
        <w:t xml:space="preserve">serious head trauma if they were to fall </w:t>
      </w:r>
      <w:r w:rsidR="00F208AB" w:rsidRPr="0008082F">
        <w:rPr>
          <w:rFonts w:ascii="Calibri" w:hAnsi="Calibri" w:cs="Calibri"/>
        </w:rPr>
        <w:t xml:space="preserve">directly on a student or adult. </w:t>
      </w:r>
      <w:r w:rsidR="00352A9F" w:rsidRPr="0008082F">
        <w:rPr>
          <w:rFonts w:ascii="Calibri" w:hAnsi="Calibri" w:cs="Calibri"/>
        </w:rPr>
        <w:t>Moreover,</w:t>
      </w:r>
      <w:r w:rsidR="000E7582" w:rsidRPr="0008082F">
        <w:rPr>
          <w:rFonts w:ascii="Calibri" w:hAnsi="Calibri" w:cs="Calibri"/>
        </w:rPr>
        <w:t xml:space="preserve"> the glass </w:t>
      </w:r>
      <w:r w:rsidR="00352A9F" w:rsidRPr="0008082F">
        <w:rPr>
          <w:rFonts w:ascii="Calibri" w:hAnsi="Calibri" w:cs="Calibri"/>
        </w:rPr>
        <w:t xml:space="preserve">from broken windows and lights </w:t>
      </w:r>
      <w:r w:rsidR="000E7582" w:rsidRPr="0008082F">
        <w:rPr>
          <w:rFonts w:ascii="Calibri" w:hAnsi="Calibri" w:cs="Calibri"/>
        </w:rPr>
        <w:t>can cut exposed skin and</w:t>
      </w:r>
      <w:r w:rsidR="00004D18" w:rsidRPr="0008082F">
        <w:rPr>
          <w:rFonts w:ascii="Calibri" w:hAnsi="Calibri" w:cs="Calibri"/>
        </w:rPr>
        <w:t xml:space="preserve"> get into</w:t>
      </w:r>
      <w:r w:rsidR="000E7582" w:rsidRPr="0008082F">
        <w:rPr>
          <w:rFonts w:ascii="Calibri" w:hAnsi="Calibri" w:cs="Calibri"/>
        </w:rPr>
        <w:t xml:space="preserve"> eyes</w:t>
      </w:r>
      <w:r w:rsidR="00352A9F" w:rsidRPr="0008082F">
        <w:rPr>
          <w:rFonts w:ascii="Calibri" w:hAnsi="Calibri" w:cs="Calibri"/>
        </w:rPr>
        <w:t>.</w:t>
      </w:r>
    </w:p>
    <w:p w:rsidR="00464901" w:rsidRPr="0008082F" w:rsidRDefault="000E7582" w:rsidP="00352A9F">
      <w:pPr>
        <w:rPr>
          <w:rFonts w:ascii="Calibri" w:hAnsi="Calibri" w:cs="Calibri"/>
        </w:rPr>
      </w:pPr>
      <w:r w:rsidRPr="0008082F">
        <w:rPr>
          <w:rFonts w:ascii="Calibri" w:hAnsi="Calibri" w:cs="Calibri"/>
        </w:rPr>
        <w:t xml:space="preserve"> </w:t>
      </w:r>
    </w:p>
    <w:p w:rsidR="00464901" w:rsidRPr="0008082F" w:rsidRDefault="00464901" w:rsidP="007A6B47">
      <w:pPr>
        <w:rPr>
          <w:rFonts w:ascii="Calibri" w:hAnsi="Calibri" w:cs="Calibri"/>
          <w:b/>
          <w:i/>
        </w:rPr>
      </w:pPr>
      <w:r w:rsidRPr="0008082F">
        <w:rPr>
          <w:rFonts w:ascii="Calibri" w:hAnsi="Calibri" w:cs="Calibri"/>
          <w:u w:val="single"/>
        </w:rPr>
        <w:t>Safe Locations/what to do:</w:t>
      </w:r>
      <w:r w:rsidRPr="0008082F">
        <w:rPr>
          <w:rFonts w:ascii="Calibri" w:hAnsi="Calibri" w:cs="Calibri"/>
        </w:rPr>
        <w:t xml:space="preserve"> Kneel down under a cafeteria table</w:t>
      </w:r>
      <w:r w:rsidR="00352A9F" w:rsidRPr="0008082F">
        <w:rPr>
          <w:rFonts w:ascii="Calibri" w:hAnsi="Calibri" w:cs="Calibri"/>
        </w:rPr>
        <w:t xml:space="preserve"> (circled in green)</w:t>
      </w:r>
      <w:r w:rsidRPr="0008082F">
        <w:rPr>
          <w:rFonts w:ascii="Calibri" w:hAnsi="Calibri" w:cs="Calibri"/>
        </w:rPr>
        <w:t xml:space="preserve"> to be safe from falling debris (There should be plenty of tables in a cafeteria). If you are unable to find a table, kneel next to an interior wall away from windows, hanging light fixtures, hanging furniture, or any other piece o</w:t>
      </w:r>
      <w:r w:rsidR="00352A9F" w:rsidRPr="0008082F">
        <w:rPr>
          <w:rFonts w:ascii="Calibri" w:hAnsi="Calibri" w:cs="Calibri"/>
        </w:rPr>
        <w:t>f furniture that might fall over. H</w:t>
      </w:r>
      <w:r w:rsidRPr="0008082F">
        <w:rPr>
          <w:rFonts w:ascii="Calibri" w:hAnsi="Calibri" w:cs="Calibri"/>
        </w:rPr>
        <w:t>old on to the table leg. </w:t>
      </w:r>
      <w:r w:rsidR="00352A9F" w:rsidRPr="0008082F">
        <w:rPr>
          <w:rFonts w:ascii="Calibri" w:hAnsi="Calibri" w:cs="Calibri"/>
        </w:rPr>
        <w:t>With your free hand shield your eyes from falling glass. It is important to stay under the desk for protection, so move</w:t>
      </w:r>
      <w:r w:rsidRPr="0008082F">
        <w:rPr>
          <w:rFonts w:ascii="Calibri" w:hAnsi="Calibri" w:cs="Calibri"/>
        </w:rPr>
        <w:t xml:space="preserve"> with the piece of furniture if it starts to </w:t>
      </w:r>
      <w:r w:rsidR="00352A9F" w:rsidRPr="0008082F">
        <w:rPr>
          <w:rFonts w:ascii="Calibri" w:hAnsi="Calibri" w:cs="Calibri"/>
        </w:rPr>
        <w:t>slide</w:t>
      </w:r>
      <w:r w:rsidRPr="0008082F">
        <w:rPr>
          <w:rFonts w:ascii="Calibri" w:hAnsi="Calibri" w:cs="Calibri"/>
        </w:rPr>
        <w:t>.</w:t>
      </w:r>
      <w:r w:rsidR="00352A9F" w:rsidRPr="0008082F">
        <w:rPr>
          <w:rFonts w:ascii="Calibri" w:hAnsi="Calibri" w:cs="Calibri"/>
        </w:rPr>
        <w:t xml:space="preserve"> </w:t>
      </w:r>
      <w:r w:rsidRPr="0008082F">
        <w:rPr>
          <w:rFonts w:ascii="Calibri" w:hAnsi="Calibri" w:cs="Calibri"/>
        </w:rPr>
        <w:t xml:space="preserve"> Stay under </w:t>
      </w:r>
      <w:r w:rsidR="007A6B47" w:rsidRPr="0008082F">
        <w:rPr>
          <w:rFonts w:ascii="Calibri" w:hAnsi="Calibri" w:cs="Calibri"/>
        </w:rPr>
        <w:t>the</w:t>
      </w:r>
      <w:r w:rsidRPr="0008082F">
        <w:rPr>
          <w:rFonts w:ascii="Calibri" w:hAnsi="Calibri" w:cs="Calibri"/>
        </w:rPr>
        <w:t xml:space="preserve"> piece of furniture until the shaking has stopped.  Sometimes smaller tremors come before and after a larger earthquake, so stay under </w:t>
      </w:r>
      <w:r w:rsidR="007A6B47" w:rsidRPr="0008082F">
        <w:rPr>
          <w:rFonts w:ascii="Calibri" w:hAnsi="Calibri" w:cs="Calibri"/>
        </w:rPr>
        <w:t>the table or</w:t>
      </w:r>
      <w:r w:rsidRPr="0008082F">
        <w:rPr>
          <w:rFonts w:ascii="Calibri" w:hAnsi="Calibri" w:cs="Calibri"/>
        </w:rPr>
        <w:t xml:space="preserve"> piece of furniture for at least a few minutes after shaking has come</w:t>
      </w:r>
      <w:r w:rsidR="00352A9F" w:rsidRPr="0008082F">
        <w:rPr>
          <w:rFonts w:ascii="Calibri" w:hAnsi="Calibri" w:cs="Calibri"/>
        </w:rPr>
        <w:t xml:space="preserve"> concluded</w:t>
      </w:r>
      <w:r w:rsidRPr="0008082F">
        <w:rPr>
          <w:rFonts w:ascii="Calibri" w:hAnsi="Calibri" w:cs="Calibri"/>
        </w:rPr>
        <w:t>.</w:t>
      </w:r>
    </w:p>
    <w:p w:rsidR="00464901" w:rsidRPr="0008082F" w:rsidRDefault="00464901" w:rsidP="00464901">
      <w:pPr>
        <w:rPr>
          <w:rFonts w:ascii="Calibri" w:hAnsi="Calibri" w:cs="Calibri"/>
          <w:b/>
          <w:i/>
        </w:rPr>
      </w:pPr>
    </w:p>
    <w:p w:rsidR="00464901" w:rsidRPr="0008082F" w:rsidRDefault="00464901" w:rsidP="00464901">
      <w:pPr>
        <w:rPr>
          <w:rFonts w:ascii="Calibri" w:hAnsi="Calibri" w:cs="Calibri"/>
        </w:rPr>
      </w:pPr>
    </w:p>
    <w:p w:rsidR="00464901" w:rsidRPr="0008082F" w:rsidRDefault="00464901" w:rsidP="00464901">
      <w:pPr>
        <w:rPr>
          <w:rFonts w:ascii="Calibri" w:hAnsi="Calibri" w:cs="Calibri"/>
          <w:b/>
          <w:i/>
        </w:rPr>
      </w:pPr>
      <w:r w:rsidRPr="0008082F">
        <w:rPr>
          <w:rFonts w:ascii="Calibri" w:hAnsi="Calibri" w:cs="Calibri"/>
          <w:b/>
          <w:i/>
        </w:rPr>
        <w:t>Location 6: Outside near a building</w:t>
      </w:r>
    </w:p>
    <w:p w:rsidR="00464901" w:rsidRPr="0008082F" w:rsidRDefault="00464901" w:rsidP="00464901">
      <w:pPr>
        <w:rPr>
          <w:rFonts w:ascii="Calibri" w:hAnsi="Calibri" w:cs="Calibri"/>
        </w:rPr>
      </w:pPr>
      <w:r w:rsidRPr="0008082F">
        <w:rPr>
          <w:rFonts w:ascii="Calibri" w:hAnsi="Calibri" w:cs="Calibri"/>
          <w:u w:val="single"/>
        </w:rPr>
        <w:t>Dangers:</w:t>
      </w:r>
      <w:r w:rsidRPr="0008082F">
        <w:rPr>
          <w:rFonts w:ascii="Calibri" w:hAnsi="Calibri" w:cs="Calibri"/>
        </w:rPr>
        <w:t xml:space="preserve"> </w:t>
      </w:r>
      <w:r w:rsidR="00F73ECF" w:rsidRPr="0008082F">
        <w:rPr>
          <w:rFonts w:ascii="Calibri" w:hAnsi="Calibri" w:cs="Calibri"/>
        </w:rPr>
        <w:t xml:space="preserve">Potential dangers circled in red include: </w:t>
      </w:r>
      <w:r w:rsidRPr="0008082F">
        <w:rPr>
          <w:rFonts w:ascii="Calibri" w:hAnsi="Calibri" w:cs="Calibri"/>
          <w:color w:val="333333"/>
        </w:rPr>
        <w:t>Glass from windows, outdoor light fixtures, power lines, cars (moving and stationary) as well as falling debris from buildings.</w:t>
      </w:r>
    </w:p>
    <w:p w:rsidR="00464901" w:rsidRPr="0008082F" w:rsidRDefault="00464901" w:rsidP="00464901">
      <w:pPr>
        <w:rPr>
          <w:rFonts w:ascii="Calibri" w:hAnsi="Calibri" w:cs="Calibri"/>
        </w:rPr>
      </w:pPr>
    </w:p>
    <w:p w:rsidR="00464901" w:rsidRPr="0008082F" w:rsidRDefault="00464901" w:rsidP="00464901">
      <w:pPr>
        <w:rPr>
          <w:rFonts w:ascii="Calibri" w:hAnsi="Calibri" w:cs="Calibri"/>
        </w:rPr>
      </w:pPr>
      <w:r w:rsidRPr="0008082F">
        <w:rPr>
          <w:rFonts w:ascii="Calibri" w:hAnsi="Calibri" w:cs="Calibri"/>
          <w:u w:val="single"/>
        </w:rPr>
        <w:t>Safe Locations/what to do:</w:t>
      </w:r>
      <w:r w:rsidRPr="0008082F">
        <w:rPr>
          <w:rFonts w:ascii="Calibri" w:hAnsi="Calibri" w:cs="Calibri"/>
        </w:rPr>
        <w:t xml:space="preserve"> </w:t>
      </w:r>
      <w:r w:rsidR="0093058D">
        <w:rPr>
          <w:rFonts w:ascii="Calibri" w:hAnsi="Calibri" w:cs="Calibri"/>
        </w:rPr>
        <w:t>If you can quickly and safely do so, m</w:t>
      </w:r>
      <w:r w:rsidRPr="0008082F">
        <w:rPr>
          <w:rFonts w:ascii="Calibri" w:hAnsi="Calibri" w:cs="Calibri"/>
        </w:rPr>
        <w:t xml:space="preserve">ove into an open area away from buildings, and be careful of glass from outdoor light fixtures and windows. Kneel on the ground and cover your head and face to shield </w:t>
      </w:r>
      <w:proofErr w:type="gramStart"/>
      <w:r w:rsidRPr="0008082F">
        <w:rPr>
          <w:rFonts w:ascii="Calibri" w:hAnsi="Calibri" w:cs="Calibri"/>
        </w:rPr>
        <w:t>yourself</w:t>
      </w:r>
      <w:proofErr w:type="gramEnd"/>
      <w:r w:rsidRPr="0008082F">
        <w:rPr>
          <w:rFonts w:ascii="Calibri" w:hAnsi="Calibri" w:cs="Calibri"/>
        </w:rPr>
        <w:t xml:space="preserve"> from falling glass shards. Stay in the open area until shaking has stopped.  Sometimes smaller tremors come before and after a larger earthquake, s</w:t>
      </w:r>
      <w:r w:rsidR="0093058D">
        <w:rPr>
          <w:rFonts w:ascii="Calibri" w:hAnsi="Calibri" w:cs="Calibri"/>
        </w:rPr>
        <w:t>o don’t move for at least a minute</w:t>
      </w:r>
      <w:r w:rsidRPr="0008082F">
        <w:rPr>
          <w:rFonts w:ascii="Calibri" w:hAnsi="Calibri" w:cs="Calibri"/>
        </w:rPr>
        <w:t xml:space="preserve"> after shaking has stopped.</w:t>
      </w:r>
    </w:p>
    <w:p w:rsidR="00464901" w:rsidRPr="0008082F" w:rsidRDefault="00464901" w:rsidP="00464901">
      <w:pPr>
        <w:rPr>
          <w:rFonts w:ascii="Calibri" w:hAnsi="Calibri" w:cs="Calibri"/>
        </w:rPr>
      </w:pPr>
    </w:p>
    <w:p w:rsidR="00464901" w:rsidRPr="0008082F" w:rsidRDefault="00464901" w:rsidP="00464901">
      <w:pPr>
        <w:rPr>
          <w:rFonts w:ascii="Calibri" w:hAnsi="Calibri" w:cs="Calibri"/>
        </w:rPr>
      </w:pPr>
    </w:p>
    <w:p w:rsidR="0008082F" w:rsidRDefault="0008082F" w:rsidP="00464901">
      <w:pPr>
        <w:rPr>
          <w:rFonts w:ascii="Calibri" w:hAnsi="Calibri" w:cs="Calibri"/>
          <w:b/>
          <w:sz w:val="28"/>
          <w:szCs w:val="28"/>
        </w:rPr>
      </w:pPr>
      <w:r w:rsidRPr="0008082F">
        <w:rPr>
          <w:rFonts w:ascii="Calibri" w:hAnsi="Calibri" w:cs="Calibri"/>
          <w:b/>
          <w:sz w:val="28"/>
          <w:szCs w:val="28"/>
        </w:rPr>
        <w:t>Step 7</w:t>
      </w:r>
    </w:p>
    <w:p w:rsidR="00464901" w:rsidRPr="0008082F" w:rsidRDefault="00464901" w:rsidP="00464901">
      <w:pPr>
        <w:rPr>
          <w:rFonts w:ascii="Calibri" w:hAnsi="Calibri" w:cs="Calibri"/>
          <w:b/>
        </w:rPr>
      </w:pPr>
      <w:r w:rsidRPr="0008082F">
        <w:rPr>
          <w:rFonts w:ascii="Calibri" w:hAnsi="Calibri" w:cs="Calibri"/>
          <w:b/>
        </w:rPr>
        <w:t xml:space="preserve">Debriefing: </w:t>
      </w:r>
    </w:p>
    <w:p w:rsidR="00464901" w:rsidRPr="0008082F" w:rsidRDefault="00464901" w:rsidP="00464901">
      <w:pPr>
        <w:rPr>
          <w:rFonts w:ascii="Calibri" w:hAnsi="Calibri" w:cs="Calibri"/>
        </w:rPr>
      </w:pPr>
      <w:r w:rsidRPr="0008082F">
        <w:rPr>
          <w:rFonts w:ascii="Calibri" w:hAnsi="Calibri" w:cs="Calibri"/>
        </w:rPr>
        <w:t xml:space="preserve">The students will begin a 5-10 minute debriefing of the activity. The instructor </w:t>
      </w:r>
      <w:r w:rsidR="0093058D">
        <w:rPr>
          <w:rFonts w:ascii="Calibri" w:hAnsi="Calibri" w:cs="Calibri"/>
        </w:rPr>
        <w:t>should</w:t>
      </w:r>
      <w:r w:rsidRPr="0008082F">
        <w:rPr>
          <w:rFonts w:ascii="Calibri" w:hAnsi="Calibri" w:cs="Calibri"/>
        </w:rPr>
        <w:t xml:space="preserve"> ask the students to list both the reoccurring dangers associated with earthquakes throughout the 5 scenarios </w:t>
      </w:r>
      <w:r w:rsidR="008C0BBC">
        <w:rPr>
          <w:rFonts w:ascii="Calibri" w:hAnsi="Calibri" w:cs="Calibri"/>
        </w:rPr>
        <w:t>as well as all the reoccurring safe places</w:t>
      </w:r>
      <w:r w:rsidRPr="0008082F">
        <w:rPr>
          <w:rFonts w:ascii="Calibri" w:hAnsi="Calibri" w:cs="Calibri"/>
        </w:rPr>
        <w:t>. The instructor will have the class identify and group t</w:t>
      </w:r>
      <w:r w:rsidR="008C0BBC">
        <w:rPr>
          <w:rFonts w:ascii="Calibri" w:hAnsi="Calibri" w:cs="Calibri"/>
        </w:rPr>
        <w:t>ogether the common dangers and safe places</w:t>
      </w:r>
      <w:r w:rsidRPr="0008082F">
        <w:rPr>
          <w:rFonts w:ascii="Calibri" w:hAnsi="Calibri" w:cs="Calibri"/>
        </w:rPr>
        <w:t xml:space="preserve"> evident in all scenarios. </w:t>
      </w:r>
      <w:r w:rsidR="008C0BBC">
        <w:rPr>
          <w:rFonts w:ascii="Calibri" w:hAnsi="Calibri" w:cs="Calibri"/>
        </w:rPr>
        <w:t>It is important for s</w:t>
      </w:r>
      <w:r w:rsidRPr="0008082F">
        <w:rPr>
          <w:rFonts w:ascii="Calibri" w:hAnsi="Calibri" w:cs="Calibri"/>
        </w:rPr>
        <w:t xml:space="preserve">tudents to know they </w:t>
      </w:r>
      <w:r w:rsidR="008C0BBC">
        <w:rPr>
          <w:rFonts w:ascii="Calibri" w:hAnsi="Calibri" w:cs="Calibri"/>
        </w:rPr>
        <w:t>can be</w:t>
      </w:r>
      <w:r w:rsidRPr="0008082F">
        <w:rPr>
          <w:rFonts w:ascii="Calibri" w:hAnsi="Calibri" w:cs="Calibri"/>
        </w:rPr>
        <w:t xml:space="preserve"> </w:t>
      </w:r>
      <w:r w:rsidR="008C0BBC">
        <w:rPr>
          <w:rFonts w:ascii="Calibri" w:hAnsi="Calibri" w:cs="Calibri"/>
        </w:rPr>
        <w:t>safe in all locations around their</w:t>
      </w:r>
      <w:bookmarkStart w:id="0" w:name="_GoBack"/>
      <w:bookmarkEnd w:id="0"/>
      <w:r w:rsidRPr="0008082F">
        <w:rPr>
          <w:rFonts w:ascii="Calibri" w:hAnsi="Calibri" w:cs="Calibri"/>
        </w:rPr>
        <w:t xml:space="preserve"> school.</w:t>
      </w:r>
    </w:p>
    <w:p w:rsidR="00464901" w:rsidRPr="0008082F" w:rsidRDefault="00464901" w:rsidP="00464901">
      <w:pPr>
        <w:rPr>
          <w:rFonts w:ascii="Calibri" w:hAnsi="Calibri" w:cs="Calibri"/>
        </w:rPr>
      </w:pPr>
    </w:p>
    <w:p w:rsidR="00464901" w:rsidRPr="0008082F" w:rsidRDefault="00464901" w:rsidP="00464901">
      <w:pPr>
        <w:rPr>
          <w:rFonts w:ascii="Calibri" w:hAnsi="Calibri" w:cs="Calibri"/>
        </w:rPr>
      </w:pPr>
      <w:r w:rsidRPr="0008082F">
        <w:rPr>
          <w:rFonts w:ascii="Calibri" w:hAnsi="Calibri" w:cs="Calibri"/>
        </w:rPr>
        <w:t xml:space="preserve">Wrap-up questions: </w:t>
      </w:r>
    </w:p>
    <w:p w:rsidR="00464901" w:rsidRPr="0008082F" w:rsidRDefault="00EB1C13" w:rsidP="00EB1C13">
      <w:pPr>
        <w:rPr>
          <w:rFonts w:ascii="Calibri" w:hAnsi="Calibri" w:cs="Calibri"/>
        </w:rPr>
      </w:pPr>
      <w:r w:rsidRPr="0008082F">
        <w:rPr>
          <w:rFonts w:ascii="Calibri" w:hAnsi="Calibri" w:cs="Calibri"/>
        </w:rPr>
        <w:t>Which dangers concern you the most</w:t>
      </w:r>
      <w:r w:rsidR="00464901" w:rsidRPr="0008082F">
        <w:rPr>
          <w:rFonts w:ascii="Calibri" w:hAnsi="Calibri" w:cs="Calibri"/>
        </w:rPr>
        <w:t xml:space="preserve">? Why? What can we do to </w:t>
      </w:r>
      <w:r w:rsidRPr="0008082F">
        <w:rPr>
          <w:rFonts w:ascii="Calibri" w:hAnsi="Calibri" w:cs="Calibri"/>
        </w:rPr>
        <w:t>protect yourself from these dangers</w:t>
      </w:r>
      <w:r w:rsidR="00464901" w:rsidRPr="0008082F">
        <w:rPr>
          <w:rFonts w:ascii="Calibri" w:hAnsi="Calibri" w:cs="Calibri"/>
        </w:rPr>
        <w:t>?</w:t>
      </w:r>
    </w:p>
    <w:p w:rsidR="00464901" w:rsidRPr="0008082F" w:rsidRDefault="00464901" w:rsidP="00464901">
      <w:pPr>
        <w:rPr>
          <w:rFonts w:ascii="Calibri" w:hAnsi="Calibri" w:cs="Calibri"/>
        </w:rPr>
      </w:pPr>
    </w:p>
    <w:p w:rsidR="00464901" w:rsidRPr="0008082F" w:rsidRDefault="00464901" w:rsidP="00464901">
      <w:pPr>
        <w:rPr>
          <w:rFonts w:ascii="Calibri" w:hAnsi="Calibri" w:cs="Calibri"/>
        </w:rPr>
      </w:pPr>
    </w:p>
    <w:p w:rsidR="00464901" w:rsidRPr="0008082F" w:rsidRDefault="00464901">
      <w:pPr>
        <w:rPr>
          <w:rFonts w:ascii="Calibri" w:hAnsi="Calibri" w:cs="Calibri"/>
        </w:rPr>
      </w:pPr>
    </w:p>
    <w:sectPr w:rsidR="00464901" w:rsidRPr="0008082F" w:rsidSect="00425A63">
      <w:headerReference w:type="default" r:id="rId9"/>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AE5" w:rsidRDefault="00781AE5">
      <w:r>
        <w:separator/>
      </w:r>
    </w:p>
  </w:endnote>
  <w:endnote w:type="continuationSeparator" w:id="0">
    <w:p w:rsidR="00781AE5" w:rsidRDefault="00781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AE5" w:rsidRDefault="00781AE5">
      <w:r>
        <w:separator/>
      </w:r>
    </w:p>
  </w:footnote>
  <w:footnote w:type="continuationSeparator" w:id="0">
    <w:p w:rsidR="00781AE5" w:rsidRDefault="00781AE5">
      <w:r>
        <w:continuationSeparator/>
      </w:r>
    </w:p>
  </w:footnote>
  <w:footnote w:id="1">
    <w:p w:rsidR="0077799E" w:rsidRDefault="003907B8" w:rsidP="0077799E">
      <w:pPr>
        <w:pStyle w:val="FootnoteText"/>
        <w:rPr>
          <w:sz w:val="18"/>
        </w:rPr>
      </w:pPr>
      <w:r w:rsidRPr="006873C7">
        <w:rPr>
          <w:rStyle w:val="FootnoteReference"/>
        </w:rPr>
        <w:footnoteRef/>
      </w:r>
      <w:r w:rsidRPr="006873C7">
        <w:t xml:space="preserve"> </w:t>
      </w:r>
      <w:r w:rsidR="0077799E" w:rsidRPr="006873C7">
        <w:rPr>
          <w:i/>
          <w:iCs/>
          <w:sz w:val="18"/>
        </w:rPr>
        <w:t>Outsmart</w:t>
      </w:r>
      <w:r w:rsidR="0077799E">
        <w:rPr>
          <w:i/>
          <w:iCs/>
          <w:sz w:val="18"/>
        </w:rPr>
        <w:t xml:space="preserve"> the Quake! </w:t>
      </w:r>
      <w:proofErr w:type="gramStart"/>
      <w:r w:rsidR="0077799E">
        <w:rPr>
          <w:sz w:val="18"/>
        </w:rPr>
        <w:t>lesson</w:t>
      </w:r>
      <w:proofErr w:type="gramEnd"/>
      <w:r w:rsidR="0077799E">
        <w:rPr>
          <w:sz w:val="18"/>
        </w:rPr>
        <w:t xml:space="preserve"> plans are intended to support 6</w:t>
      </w:r>
      <w:r w:rsidR="0077799E">
        <w:rPr>
          <w:sz w:val="18"/>
          <w:vertAlign w:val="superscript"/>
        </w:rPr>
        <w:t>th</w:t>
      </w:r>
      <w:r w:rsidR="0077799E">
        <w:rPr>
          <w:sz w:val="18"/>
        </w:rPr>
        <w:t>-8</w:t>
      </w:r>
      <w:r w:rsidR="0077799E">
        <w:rPr>
          <w:sz w:val="18"/>
          <w:vertAlign w:val="superscript"/>
        </w:rPr>
        <w:t>th</w:t>
      </w:r>
      <w:r w:rsidR="0077799E">
        <w:rPr>
          <w:sz w:val="18"/>
        </w:rPr>
        <w:t xml:space="preserve"> grade student learning about disaster preparedness in conjunction with the Washington State ShakeOut drill. The lessons were developed in 2012 by Western Washington University students Nora Jagielo, Pamela Griswold, Spencer Andrich, Pat </w:t>
      </w:r>
      <w:proofErr w:type="spellStart"/>
      <w:r w:rsidR="0077799E">
        <w:rPr>
          <w:sz w:val="18"/>
        </w:rPr>
        <w:t>Chappelle</w:t>
      </w:r>
      <w:proofErr w:type="spellEnd"/>
      <w:r w:rsidR="0077799E">
        <w:rPr>
          <w:sz w:val="18"/>
        </w:rPr>
        <w:t xml:space="preserve"> and Ryan Bainbridge as part of the Disaster Risk Reduction Planning Studio. If you have questions, comments or concerns, please contact Dr. Rebekah Green at Western Washington University’s Resilience Institute. </w:t>
      </w:r>
      <w:hyperlink r:id="rId1" w:history="1">
        <w:r w:rsidR="0077799E">
          <w:rPr>
            <w:rStyle w:val="Hyperlink"/>
            <w:sz w:val="18"/>
          </w:rPr>
          <w:t>Rebekah.green@wwu.edu</w:t>
        </w:r>
      </w:hyperlink>
      <w:r w:rsidR="0077799E">
        <w:rPr>
          <w:sz w:val="18"/>
        </w:rPr>
        <w:t>.</w:t>
      </w:r>
    </w:p>
    <w:p w:rsidR="003907B8" w:rsidRDefault="003907B8">
      <w:pPr>
        <w:pStyle w:val="FootnoteText"/>
      </w:pPr>
    </w:p>
  </w:footnote>
  <w:footnote w:id="2">
    <w:p w:rsidR="0093058D" w:rsidRPr="004F1D9B" w:rsidRDefault="0093058D" w:rsidP="00464901">
      <w:pPr>
        <w:pStyle w:val="FootnoteText"/>
        <w:rPr>
          <w:rFonts w:ascii="Calibri" w:hAnsi="Calibri" w:cs="Calibri"/>
          <w:color w:val="333333"/>
          <w:sz w:val="16"/>
          <w:szCs w:val="16"/>
        </w:rPr>
      </w:pPr>
      <w:r w:rsidRPr="001F188A">
        <w:rPr>
          <w:rStyle w:val="FootnoteReference"/>
          <w:rFonts w:ascii="Times New Roman" w:hAnsi="Times New Roman"/>
          <w:sz w:val="28"/>
          <w:szCs w:val="28"/>
        </w:rPr>
        <w:footnoteRef/>
      </w:r>
      <w:r w:rsidRPr="001F188A">
        <w:rPr>
          <w:rFonts w:ascii="Times New Roman" w:hAnsi="Times New Roman"/>
          <w:sz w:val="28"/>
          <w:szCs w:val="28"/>
        </w:rPr>
        <w:t xml:space="preserve"> </w:t>
      </w:r>
      <w:proofErr w:type="gramStart"/>
      <w:r w:rsidRPr="00F8358D">
        <w:rPr>
          <w:rFonts w:ascii="Calibri" w:hAnsi="Calibri" w:cs="Calibri"/>
          <w:color w:val="333333"/>
          <w:sz w:val="16"/>
          <w:szCs w:val="16"/>
        </w:rPr>
        <w:t>UNISDR &amp; UNICEF, (2004).</w:t>
      </w:r>
      <w:proofErr w:type="gramEnd"/>
      <w:r w:rsidRPr="00F8358D">
        <w:rPr>
          <w:rFonts w:ascii="Calibri" w:hAnsi="Calibri" w:cs="Calibri"/>
          <w:color w:val="333333"/>
          <w:sz w:val="16"/>
          <w:szCs w:val="16"/>
        </w:rPr>
        <w:t xml:space="preserve"> Let’s learn to prevent disasters! Fun ways for kids to join in risk reduction. Retrieved from website: a.</w:t>
      </w:r>
      <w:hyperlink r:id="rId2" w:history="1">
        <w:r w:rsidRPr="00F8358D">
          <w:rPr>
            <w:rFonts w:ascii="Calibri" w:hAnsi="Calibri" w:cs="Calibri"/>
            <w:color w:val="435A94"/>
            <w:sz w:val="16"/>
            <w:szCs w:val="16"/>
          </w:rPr>
          <w:t>http://www.unisdr.org/2004/campaign/booklet-eng/Booklet-english.pdf</w:t>
        </w:r>
      </w:hyperlink>
      <w:r w:rsidRPr="00F8358D">
        <w:rPr>
          <w:rFonts w:ascii="Calibri" w:hAnsi="Calibri" w:cs="Calibri"/>
          <w:color w:val="333333"/>
          <w:sz w:val="16"/>
          <w:szCs w:val="16"/>
        </w:rPr>
        <w:t xml:space="preserve">  (p.4)</w:t>
      </w:r>
    </w:p>
  </w:footnote>
  <w:footnote w:id="3">
    <w:p w:rsidR="0093058D" w:rsidRPr="004F1D9B" w:rsidRDefault="0093058D" w:rsidP="00464901">
      <w:pPr>
        <w:pStyle w:val="FootnoteText"/>
        <w:rPr>
          <w:rFonts w:ascii="Calibri" w:hAnsi="Calibri" w:cs="Calibri"/>
          <w:color w:val="333333"/>
          <w:sz w:val="16"/>
          <w:szCs w:val="16"/>
        </w:rPr>
      </w:pPr>
      <w:r w:rsidRPr="001F188A">
        <w:rPr>
          <w:rStyle w:val="FootnoteReference"/>
          <w:rFonts w:ascii="Times New Roman" w:hAnsi="Times New Roman"/>
          <w:sz w:val="28"/>
          <w:szCs w:val="28"/>
        </w:rPr>
        <w:footnoteRef/>
      </w:r>
      <w:r w:rsidRPr="001F188A">
        <w:rPr>
          <w:rFonts w:ascii="Times New Roman" w:hAnsi="Times New Roman"/>
          <w:sz w:val="28"/>
          <w:szCs w:val="28"/>
          <w:lang w:val="it-IT"/>
        </w:rPr>
        <w:t xml:space="preserve"> </w:t>
      </w:r>
      <w:r w:rsidRPr="00F8358D">
        <w:rPr>
          <w:rFonts w:ascii="Calibri" w:hAnsi="Calibri" w:cs="Calibri"/>
          <w:color w:val="333333"/>
          <w:sz w:val="16"/>
          <w:szCs w:val="16"/>
          <w:lang w:val="it-IT"/>
        </w:rPr>
        <w:t xml:space="preserve">Vanaspongse, C., Ratanachena, S., Rattanapan, J., Chuthong, S., &amp; Intraraksa, R. (2007). </w:t>
      </w:r>
      <w:r w:rsidRPr="00F8358D">
        <w:rPr>
          <w:rFonts w:ascii="Calibri" w:hAnsi="Calibri" w:cs="Calibri"/>
          <w:color w:val="333333"/>
          <w:sz w:val="16"/>
          <w:szCs w:val="16"/>
        </w:rPr>
        <w:t xml:space="preserve">Training manual child-led disaster risk reduction in schools and communities. Save the Children, Retrieved from </w:t>
      </w:r>
      <w:hyperlink r:id="rId3" w:history="1">
        <w:r w:rsidRPr="00F8358D">
          <w:rPr>
            <w:rStyle w:val="Hyperlink"/>
            <w:rFonts w:ascii="Calibri" w:hAnsi="Calibri" w:cs="Calibri"/>
            <w:sz w:val="16"/>
            <w:szCs w:val="16"/>
          </w:rPr>
          <w:t xml:space="preserve">http://seap.savethechildren.se/Global/scs/SEAP/publication/publication </w:t>
        </w:r>
        <w:proofErr w:type="spellStart"/>
        <w:r w:rsidRPr="00F8358D">
          <w:rPr>
            <w:rStyle w:val="Hyperlink"/>
            <w:rFonts w:ascii="Calibri" w:hAnsi="Calibri" w:cs="Calibri"/>
            <w:sz w:val="16"/>
            <w:szCs w:val="16"/>
          </w:rPr>
          <w:t>pdf</w:t>
        </w:r>
        <w:proofErr w:type="spellEnd"/>
        <w:r w:rsidRPr="00F8358D">
          <w:rPr>
            <w:rStyle w:val="Hyperlink"/>
            <w:rFonts w:ascii="Calibri" w:hAnsi="Calibri" w:cs="Calibri"/>
            <w:sz w:val="16"/>
            <w:szCs w:val="16"/>
          </w:rPr>
          <w:t>/Disaster/DRR training manual _eng.pdf</w:t>
        </w:r>
      </w:hyperlink>
      <w:r w:rsidRPr="00F8358D">
        <w:rPr>
          <w:rStyle w:val="Hyperlink"/>
          <w:rFonts w:ascii="Calibri" w:hAnsi="Calibri" w:cs="Calibri"/>
          <w:sz w:val="16"/>
          <w:szCs w:val="16"/>
        </w:rPr>
        <w:t xml:space="preserve">  (p.9)</w:t>
      </w:r>
    </w:p>
  </w:footnote>
  <w:footnote w:id="4">
    <w:p w:rsidR="0093058D" w:rsidRPr="00F8358D" w:rsidRDefault="0093058D" w:rsidP="00EA429A">
      <w:pPr>
        <w:pStyle w:val="FootnoteText"/>
        <w:rPr>
          <w:rFonts w:ascii="Calibri" w:hAnsi="Calibri" w:cs="Calibri"/>
          <w:sz w:val="16"/>
          <w:szCs w:val="16"/>
        </w:rPr>
      </w:pPr>
      <w:r w:rsidRPr="00F8358D">
        <w:rPr>
          <w:rStyle w:val="FootnoteReference"/>
          <w:rFonts w:ascii="Calibri" w:hAnsi="Calibri" w:cs="Calibri"/>
        </w:rPr>
        <w:footnoteRef/>
      </w:r>
      <w:r w:rsidRPr="00F8358D">
        <w:rPr>
          <w:rFonts w:ascii="Calibri" w:hAnsi="Calibri" w:cs="Calibri"/>
        </w:rPr>
        <w:t xml:space="preserve"> </w:t>
      </w:r>
      <w:r w:rsidRPr="00F8358D">
        <w:rPr>
          <w:rFonts w:ascii="Calibri" w:hAnsi="Calibri" w:cs="Calibri"/>
          <w:sz w:val="16"/>
          <w:szCs w:val="16"/>
        </w:rPr>
        <w:t xml:space="preserve">Washington State Department of Natural Resources. (2012). </w:t>
      </w:r>
      <w:r w:rsidRPr="00F8358D">
        <w:rPr>
          <w:rFonts w:ascii="Calibri" w:hAnsi="Calibri" w:cs="Calibri"/>
          <w:i/>
          <w:iCs/>
          <w:sz w:val="16"/>
          <w:szCs w:val="16"/>
        </w:rPr>
        <w:t xml:space="preserve">Nisqually earthquake of </w:t>
      </w:r>
      <w:proofErr w:type="spellStart"/>
      <w:r w:rsidRPr="00F8358D">
        <w:rPr>
          <w:rFonts w:ascii="Calibri" w:hAnsi="Calibri" w:cs="Calibri"/>
          <w:i/>
          <w:iCs/>
          <w:sz w:val="16"/>
          <w:szCs w:val="16"/>
        </w:rPr>
        <w:t>february</w:t>
      </w:r>
      <w:proofErr w:type="spellEnd"/>
      <w:r w:rsidRPr="00F8358D">
        <w:rPr>
          <w:rFonts w:ascii="Calibri" w:hAnsi="Calibri" w:cs="Calibri"/>
          <w:i/>
          <w:iCs/>
          <w:sz w:val="16"/>
          <w:szCs w:val="16"/>
        </w:rPr>
        <w:t xml:space="preserve"> 28, 2001</w:t>
      </w:r>
      <w:r w:rsidRPr="00F8358D">
        <w:rPr>
          <w:rFonts w:ascii="Calibri" w:hAnsi="Calibri" w:cs="Calibri"/>
          <w:sz w:val="16"/>
          <w:szCs w:val="16"/>
        </w:rPr>
        <w:t xml:space="preserve">. Retrieved from </w:t>
      </w:r>
      <w:hyperlink r:id="rId4" w:history="1">
        <w:r w:rsidRPr="00F8358D">
          <w:rPr>
            <w:rStyle w:val="Hyperlink"/>
            <w:rFonts w:ascii="Calibri" w:hAnsi="Calibri" w:cs="Calibri"/>
            <w:sz w:val="16"/>
            <w:szCs w:val="16"/>
          </w:rPr>
          <w:t>http://www.dnr.wa.gov/ResearchScience/Topics/GeologicHazardsMapping/Pages/nisqually_eq.aspx</w:t>
        </w:r>
      </w:hyperlink>
      <w:r w:rsidRPr="00F8358D">
        <w:rPr>
          <w:rFonts w:ascii="Calibri" w:hAnsi="Calibri" w:cs="Calibri"/>
          <w:sz w:val="16"/>
          <w:szCs w:val="16"/>
        </w:rPr>
        <w:t xml:space="preserve"> </w:t>
      </w:r>
    </w:p>
  </w:footnote>
  <w:footnote w:id="5">
    <w:p w:rsidR="0093058D" w:rsidRPr="00F8358D" w:rsidRDefault="0093058D" w:rsidP="00EA429A">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color w:val="000000"/>
          <w:sz w:val="16"/>
          <w:szCs w:val="16"/>
        </w:rPr>
        <w:t xml:space="preserve">Office of Emergency Management. (2011). </w:t>
      </w:r>
      <w:r w:rsidRPr="00F8358D">
        <w:rPr>
          <w:rFonts w:ascii="Calibri" w:hAnsi="Calibri" w:cs="Calibri"/>
          <w:i/>
          <w:iCs/>
          <w:color w:val="000000"/>
          <w:sz w:val="16"/>
          <w:szCs w:val="16"/>
        </w:rPr>
        <w:t>Earthquakes</w:t>
      </w:r>
      <w:r w:rsidRPr="00F8358D">
        <w:rPr>
          <w:rFonts w:ascii="Calibri" w:hAnsi="Calibri" w:cs="Calibri"/>
          <w:color w:val="000000"/>
          <w:sz w:val="16"/>
          <w:szCs w:val="16"/>
        </w:rPr>
        <w:t xml:space="preserve">. Retrieved from </w:t>
      </w:r>
      <w:hyperlink r:id="rId5" w:history="1">
        <w:r w:rsidRPr="00F8358D">
          <w:rPr>
            <w:rStyle w:val="Hyperlink"/>
            <w:rFonts w:ascii="Calibri" w:hAnsi="Calibri" w:cs="Calibri"/>
            <w:color w:val="1155CC"/>
            <w:sz w:val="16"/>
            <w:szCs w:val="16"/>
          </w:rPr>
          <w:t>http://www.seattle.gov/emergency/hazards/earthquake.htm</w:t>
        </w:r>
      </w:hyperlink>
    </w:p>
  </w:footnote>
  <w:footnote w:id="6">
    <w:p w:rsidR="0093058D" w:rsidRPr="00F8358D" w:rsidRDefault="0093058D" w:rsidP="00EA429A">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16"/>
          <w:szCs w:val="16"/>
        </w:rPr>
        <w:t xml:space="preserve"> </w:t>
      </w:r>
      <w:proofErr w:type="spellStart"/>
      <w:r w:rsidRPr="00F8358D">
        <w:rPr>
          <w:rFonts w:ascii="Calibri" w:hAnsi="Calibri" w:cs="Calibri"/>
          <w:sz w:val="16"/>
          <w:szCs w:val="16"/>
        </w:rPr>
        <w:t>Lasmanis</w:t>
      </w:r>
      <w:proofErr w:type="spellEnd"/>
      <w:r w:rsidRPr="00F8358D">
        <w:rPr>
          <w:rFonts w:ascii="Calibri" w:hAnsi="Calibri" w:cs="Calibri"/>
          <w:sz w:val="16"/>
          <w:szCs w:val="16"/>
        </w:rPr>
        <w:t xml:space="preserve">, R. (2001). Surviving the </w:t>
      </w:r>
      <w:proofErr w:type="spellStart"/>
      <w:r w:rsidRPr="00F8358D">
        <w:rPr>
          <w:rFonts w:ascii="Calibri" w:hAnsi="Calibri" w:cs="Calibri"/>
          <w:sz w:val="16"/>
          <w:szCs w:val="16"/>
        </w:rPr>
        <w:t>nisqually</w:t>
      </w:r>
      <w:proofErr w:type="spellEnd"/>
      <w:r w:rsidRPr="00F8358D">
        <w:rPr>
          <w:rFonts w:ascii="Calibri" w:hAnsi="Calibri" w:cs="Calibri"/>
          <w:sz w:val="16"/>
          <w:szCs w:val="16"/>
        </w:rPr>
        <w:t xml:space="preserve"> earthquake. </w:t>
      </w:r>
      <w:r w:rsidRPr="00F8358D">
        <w:rPr>
          <w:rFonts w:ascii="Calibri" w:hAnsi="Calibri" w:cs="Calibri"/>
          <w:i/>
          <w:iCs/>
          <w:sz w:val="16"/>
          <w:szCs w:val="16"/>
        </w:rPr>
        <w:t>Washington Geology</w:t>
      </w:r>
      <w:r w:rsidRPr="00F8358D">
        <w:rPr>
          <w:rFonts w:ascii="Calibri" w:hAnsi="Calibri" w:cs="Calibri"/>
          <w:sz w:val="16"/>
          <w:szCs w:val="16"/>
        </w:rPr>
        <w:t xml:space="preserve">, </w:t>
      </w:r>
      <w:r w:rsidRPr="00F8358D">
        <w:rPr>
          <w:rFonts w:ascii="Calibri" w:hAnsi="Calibri" w:cs="Calibri"/>
          <w:i/>
          <w:iCs/>
          <w:sz w:val="16"/>
          <w:szCs w:val="16"/>
        </w:rPr>
        <w:t>28</w:t>
      </w:r>
      <w:r w:rsidRPr="00F8358D">
        <w:rPr>
          <w:rFonts w:ascii="Calibri" w:hAnsi="Calibri" w:cs="Calibri"/>
          <w:sz w:val="16"/>
          <w:szCs w:val="16"/>
        </w:rPr>
        <w:t xml:space="preserve">(3), 3-5. Retrieved from </w:t>
      </w:r>
      <w:hyperlink r:id="rId6" w:history="1">
        <w:r w:rsidRPr="00F8358D">
          <w:rPr>
            <w:rStyle w:val="Hyperlink"/>
            <w:rFonts w:ascii="Calibri" w:hAnsi="Calibri" w:cs="Calibri"/>
            <w:sz w:val="16"/>
            <w:szCs w:val="16"/>
          </w:rPr>
          <w:t>http://www.dnr.wa.gov/ResearchScience/Topics/GeologicHazardsMapping/Pages/nisqually_eq.aspx</w:t>
        </w:r>
      </w:hyperlink>
      <w:r w:rsidRPr="00F8358D">
        <w:rPr>
          <w:rFonts w:ascii="Calibri" w:hAnsi="Calibri" w:cs="Calibri"/>
          <w:sz w:val="16"/>
          <w:szCs w:val="16"/>
        </w:rPr>
        <w:t xml:space="preserve"> (p.3-4)</w:t>
      </w:r>
    </w:p>
  </w:footnote>
  <w:footnote w:id="7">
    <w:p w:rsidR="0093058D" w:rsidRPr="00F8358D" w:rsidRDefault="0093058D" w:rsidP="00EA429A">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16"/>
          <w:szCs w:val="16"/>
        </w:rPr>
        <w:t xml:space="preserve"> </w:t>
      </w:r>
      <w:r w:rsidRPr="00F8358D">
        <w:rPr>
          <w:rFonts w:ascii="Calibri" w:hAnsi="Calibri" w:cs="Calibri"/>
          <w:color w:val="000000"/>
          <w:sz w:val="16"/>
          <w:szCs w:val="16"/>
        </w:rPr>
        <w:t xml:space="preserve">Office of Emergency Management. (2011). </w:t>
      </w:r>
      <w:r w:rsidRPr="00F8358D">
        <w:rPr>
          <w:rFonts w:ascii="Calibri" w:hAnsi="Calibri" w:cs="Calibri"/>
          <w:i/>
          <w:iCs/>
          <w:color w:val="000000"/>
          <w:sz w:val="16"/>
          <w:szCs w:val="16"/>
        </w:rPr>
        <w:t>Earthquakes</w:t>
      </w:r>
      <w:r w:rsidRPr="00F8358D">
        <w:rPr>
          <w:rFonts w:ascii="Calibri" w:hAnsi="Calibri" w:cs="Calibri"/>
          <w:color w:val="000000"/>
          <w:sz w:val="16"/>
          <w:szCs w:val="16"/>
        </w:rPr>
        <w:t xml:space="preserve">. Retrieved from </w:t>
      </w:r>
      <w:hyperlink r:id="rId7" w:history="1">
        <w:r w:rsidRPr="00F8358D">
          <w:rPr>
            <w:rStyle w:val="Hyperlink"/>
            <w:rFonts w:ascii="Calibri" w:hAnsi="Calibri" w:cs="Calibri"/>
            <w:color w:val="1155CC"/>
            <w:sz w:val="16"/>
            <w:szCs w:val="16"/>
          </w:rPr>
          <w:t>http://www.seattle.gov/emergency/hazards/earthquake.htm</w:t>
        </w:r>
      </w:hyperlink>
    </w:p>
  </w:footnote>
  <w:footnote w:id="8">
    <w:p w:rsidR="0093058D" w:rsidRPr="00F8358D" w:rsidRDefault="0093058D" w:rsidP="00EA429A">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Scientists of the U.S. Geological Survey. (1994). Earthquake of 17 January 1994. </w:t>
      </w:r>
      <w:r w:rsidRPr="00F8358D">
        <w:rPr>
          <w:rFonts w:ascii="Calibri" w:hAnsi="Calibri" w:cs="Calibri"/>
          <w:i/>
          <w:iCs/>
          <w:sz w:val="16"/>
          <w:szCs w:val="16"/>
        </w:rPr>
        <w:t>Science, 226</w:t>
      </w:r>
      <w:r w:rsidRPr="00F8358D">
        <w:rPr>
          <w:rFonts w:ascii="Calibri" w:hAnsi="Calibri" w:cs="Calibri"/>
          <w:sz w:val="16"/>
          <w:szCs w:val="16"/>
        </w:rPr>
        <w:t xml:space="preserve">(5184), 389-397. Retrieved from </w:t>
      </w:r>
      <w:hyperlink r:id="rId8" w:history="1">
        <w:r w:rsidRPr="00F8358D">
          <w:rPr>
            <w:rStyle w:val="Hyperlink"/>
            <w:rFonts w:ascii="Calibri" w:hAnsi="Calibri" w:cs="Calibri"/>
            <w:sz w:val="16"/>
            <w:szCs w:val="16"/>
          </w:rPr>
          <w:t>http://www.jstor.org/stable/pdfplus/2885318.pdf</w:t>
        </w:r>
      </w:hyperlink>
      <w:r w:rsidRPr="00F8358D">
        <w:rPr>
          <w:rFonts w:ascii="Calibri" w:hAnsi="Calibri" w:cs="Calibri"/>
          <w:sz w:val="16"/>
          <w:szCs w:val="16"/>
        </w:rPr>
        <w:t xml:space="preserve"> (p.395)</w:t>
      </w:r>
    </w:p>
  </w:footnote>
  <w:footnote w:id="9">
    <w:p w:rsidR="0093058D" w:rsidRPr="00F8358D" w:rsidRDefault="0093058D" w:rsidP="00EA429A">
      <w:pPr>
        <w:pStyle w:val="FootnoteText"/>
        <w:rPr>
          <w:rFonts w:ascii="Calibri" w:hAnsi="Calibri" w:cs="Calibri"/>
          <w:i/>
          <w:iCs/>
          <w:sz w:val="16"/>
          <w:szCs w:val="16"/>
        </w:rPr>
      </w:pPr>
      <w:r w:rsidRPr="00F8358D">
        <w:rPr>
          <w:rStyle w:val="FootnoteReference"/>
          <w:rFonts w:ascii="Calibri" w:hAnsi="Calibri" w:cs="Calibri"/>
          <w:sz w:val="28"/>
          <w:szCs w:val="28"/>
        </w:rPr>
        <w:footnoteRef/>
      </w:r>
      <w:r w:rsidRPr="00F8358D">
        <w:rPr>
          <w:rFonts w:ascii="Calibri" w:hAnsi="Calibri" w:cs="Calibri"/>
          <w:sz w:val="16"/>
          <w:szCs w:val="16"/>
        </w:rPr>
        <w:t xml:space="preserve"> Walsh, T. J., </w:t>
      </w:r>
      <w:proofErr w:type="spellStart"/>
      <w:r w:rsidRPr="00F8358D">
        <w:rPr>
          <w:rFonts w:ascii="Calibri" w:hAnsi="Calibri" w:cs="Calibri"/>
          <w:sz w:val="16"/>
          <w:szCs w:val="16"/>
        </w:rPr>
        <w:t>Gerstel</w:t>
      </w:r>
      <w:proofErr w:type="spellEnd"/>
      <w:r w:rsidRPr="00F8358D">
        <w:rPr>
          <w:rFonts w:ascii="Calibri" w:hAnsi="Calibri" w:cs="Calibri"/>
          <w:sz w:val="16"/>
          <w:szCs w:val="16"/>
        </w:rPr>
        <w:t xml:space="preserve">, W. J., Pringle, P. T., &amp; Palmer, S. P. (2012). </w:t>
      </w:r>
      <w:r w:rsidRPr="00F8358D">
        <w:rPr>
          <w:rFonts w:ascii="Calibri" w:hAnsi="Calibri" w:cs="Calibri"/>
          <w:i/>
          <w:iCs/>
          <w:sz w:val="16"/>
          <w:szCs w:val="16"/>
        </w:rPr>
        <w:t xml:space="preserve">Earthquakes in </w:t>
      </w:r>
      <w:proofErr w:type="spellStart"/>
      <w:r w:rsidRPr="00F8358D">
        <w:rPr>
          <w:rFonts w:ascii="Calibri" w:hAnsi="Calibri" w:cs="Calibri"/>
          <w:i/>
          <w:iCs/>
          <w:sz w:val="16"/>
          <w:szCs w:val="16"/>
        </w:rPr>
        <w:t>washington</w:t>
      </w:r>
      <w:proofErr w:type="spellEnd"/>
      <w:r w:rsidRPr="00F8358D">
        <w:rPr>
          <w:rFonts w:ascii="Calibri" w:hAnsi="Calibri" w:cs="Calibri"/>
          <w:sz w:val="16"/>
          <w:szCs w:val="16"/>
        </w:rPr>
        <w:t>. Retrieved from http://www.dnr.wa.gov/researchscience/topics/geologichazardsmapping/pages/earthquakes.aspx</w:t>
      </w:r>
    </w:p>
  </w:footnote>
  <w:footnote w:id="10">
    <w:p w:rsidR="0093058D" w:rsidRPr="00F8358D" w:rsidRDefault="0093058D" w:rsidP="00EA429A">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proofErr w:type="spellStart"/>
      <w:r w:rsidRPr="00F8358D">
        <w:rPr>
          <w:rFonts w:ascii="Calibri" w:hAnsi="Calibri" w:cs="Calibri"/>
          <w:sz w:val="16"/>
          <w:szCs w:val="16"/>
        </w:rPr>
        <w:t>Kazama</w:t>
      </w:r>
      <w:proofErr w:type="spellEnd"/>
      <w:r w:rsidRPr="00F8358D">
        <w:rPr>
          <w:rFonts w:ascii="Calibri" w:hAnsi="Calibri" w:cs="Calibri"/>
          <w:sz w:val="16"/>
          <w:szCs w:val="16"/>
        </w:rPr>
        <w:t xml:space="preserve">, (2011). Damage from the Great East Japan Earthquake and Tsunami - a quick report. </w:t>
      </w:r>
      <w:r w:rsidRPr="00F8358D">
        <w:rPr>
          <w:rFonts w:ascii="Calibri" w:hAnsi="Calibri" w:cs="Calibri"/>
          <w:i/>
          <w:iCs/>
          <w:sz w:val="16"/>
          <w:szCs w:val="16"/>
        </w:rPr>
        <w:t>Mitigation and Adaptation Strategies for Global Change</w:t>
      </w:r>
      <w:r w:rsidRPr="00F8358D">
        <w:rPr>
          <w:rFonts w:ascii="Calibri" w:hAnsi="Calibri" w:cs="Calibri"/>
          <w:sz w:val="16"/>
          <w:szCs w:val="16"/>
        </w:rPr>
        <w:t>, 806.</w:t>
      </w:r>
    </w:p>
  </w:footnote>
  <w:footnote w:id="11">
    <w:p w:rsidR="0093058D" w:rsidRPr="00F8358D" w:rsidRDefault="0093058D" w:rsidP="00464901">
      <w:pPr>
        <w:pStyle w:val="FootnoteText"/>
        <w:rPr>
          <w:rFonts w:ascii="Calibri" w:hAnsi="Calibri" w:cs="Calibri"/>
          <w:sz w:val="28"/>
          <w:szCs w:val="28"/>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FEMA. (2012).</w:t>
      </w:r>
      <w:r w:rsidRPr="00F8358D">
        <w:rPr>
          <w:rFonts w:ascii="Calibri" w:hAnsi="Calibri" w:cs="Calibri"/>
          <w:i/>
          <w:iCs/>
          <w:sz w:val="16"/>
          <w:szCs w:val="16"/>
        </w:rPr>
        <w:t>Earthquakes</w:t>
      </w:r>
      <w:r w:rsidRPr="00F8358D">
        <w:rPr>
          <w:rFonts w:ascii="Calibri" w:hAnsi="Calibri" w:cs="Calibri"/>
          <w:sz w:val="16"/>
          <w:szCs w:val="16"/>
        </w:rPr>
        <w:t xml:space="preserve">. Retrieved from </w:t>
      </w:r>
      <w:hyperlink r:id="rId9" w:history="1">
        <w:r w:rsidRPr="00F8358D">
          <w:rPr>
            <w:rStyle w:val="Hyperlink"/>
            <w:rFonts w:ascii="Calibri" w:hAnsi="Calibri" w:cs="Calibri"/>
            <w:sz w:val="16"/>
            <w:szCs w:val="16"/>
          </w:rPr>
          <w:t>http://www.ready.gov/earthquakes</w:t>
        </w:r>
      </w:hyperlink>
    </w:p>
  </w:footnote>
  <w:footnote w:id="12">
    <w:p w:rsidR="0093058D" w:rsidRPr="00F8358D" w:rsidRDefault="0093058D" w:rsidP="00367D5D">
      <w:pPr>
        <w:pStyle w:val="FootnoteText"/>
        <w:rPr>
          <w:rFonts w:ascii="Calibri" w:hAnsi="Calibri" w:cs="Calibri"/>
          <w:sz w:val="28"/>
          <w:szCs w:val="28"/>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FEMA. Federal Emergency Management Agency, (2006). </w:t>
      </w:r>
      <w:r w:rsidRPr="00F8358D">
        <w:rPr>
          <w:rFonts w:ascii="Calibri" w:hAnsi="Calibri" w:cs="Calibri"/>
          <w:i/>
          <w:iCs/>
          <w:sz w:val="16"/>
          <w:szCs w:val="16"/>
        </w:rPr>
        <w:t>Earthquake Preparedness: What Every Child Care Provider Needs to Know</w:t>
      </w:r>
      <w:r w:rsidRPr="00F8358D">
        <w:rPr>
          <w:rFonts w:ascii="Calibri" w:hAnsi="Calibri" w:cs="Calibri"/>
          <w:sz w:val="16"/>
          <w:szCs w:val="16"/>
        </w:rPr>
        <w:t xml:space="preserve">. Pg5  Retrieved from website: </w:t>
      </w:r>
      <w:hyperlink r:id="rId10" w:history="1">
        <w:r w:rsidRPr="00F8358D">
          <w:rPr>
            <w:rStyle w:val="Hyperlink"/>
            <w:rFonts w:ascii="Calibri" w:hAnsi="Calibri" w:cs="Calibri"/>
            <w:sz w:val="16"/>
            <w:szCs w:val="16"/>
          </w:rPr>
          <w:t>http://www.fema.gov/library/file;jsessionid=FD4806BF35750D96DBE9491FD808474A.Worker2Library?type=publishedFile&amp;file=fema-240.pdf&amp;fileid=e51ae4c0-1e55-11db-b486-000bdba87d5b</w:t>
        </w:r>
      </w:hyperlink>
    </w:p>
  </w:footnote>
  <w:footnote w:id="13">
    <w:p w:rsidR="0093058D" w:rsidRDefault="0093058D" w:rsidP="00464901">
      <w:pPr>
        <w:pStyle w:val="FootnoteText"/>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FEMA. (2012).</w:t>
      </w:r>
      <w:r w:rsidRPr="00F8358D">
        <w:rPr>
          <w:rFonts w:ascii="Calibri" w:hAnsi="Calibri" w:cs="Calibri"/>
          <w:i/>
          <w:iCs/>
          <w:sz w:val="16"/>
          <w:szCs w:val="16"/>
        </w:rPr>
        <w:t>Earthquakes</w:t>
      </w:r>
      <w:r w:rsidRPr="00F8358D">
        <w:rPr>
          <w:rFonts w:ascii="Calibri" w:hAnsi="Calibri" w:cs="Calibri"/>
          <w:sz w:val="16"/>
          <w:szCs w:val="16"/>
        </w:rPr>
        <w:t xml:space="preserve">. Retrieved from </w:t>
      </w:r>
      <w:hyperlink r:id="rId11" w:history="1">
        <w:r w:rsidRPr="00F8358D">
          <w:rPr>
            <w:rStyle w:val="Hyperlink"/>
            <w:rFonts w:ascii="Calibri" w:hAnsi="Calibri" w:cs="Calibri"/>
            <w:sz w:val="16"/>
            <w:szCs w:val="16"/>
          </w:rPr>
          <w:t>http://www.ready.gov/earthquakes</w:t>
        </w:r>
      </w:hyperlink>
    </w:p>
  </w:footnote>
  <w:footnote w:id="14">
    <w:p w:rsidR="0093058D" w:rsidRPr="00F8358D" w:rsidRDefault="0093058D" w:rsidP="00464901">
      <w:pPr>
        <w:pStyle w:val="FootnoteText"/>
        <w:rPr>
          <w:rFonts w:ascii="Calibri" w:hAnsi="Calibri" w:cs="Calibri"/>
          <w:sz w:val="28"/>
          <w:szCs w:val="28"/>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FEMA. (2012).</w:t>
      </w:r>
      <w:r w:rsidRPr="00F8358D">
        <w:rPr>
          <w:rFonts w:ascii="Calibri" w:hAnsi="Calibri" w:cs="Calibri"/>
          <w:i/>
          <w:iCs/>
          <w:sz w:val="16"/>
          <w:szCs w:val="16"/>
        </w:rPr>
        <w:t>Earthquakes</w:t>
      </w:r>
      <w:r w:rsidRPr="00F8358D">
        <w:rPr>
          <w:rFonts w:ascii="Calibri" w:hAnsi="Calibri" w:cs="Calibri"/>
          <w:sz w:val="16"/>
          <w:szCs w:val="16"/>
        </w:rPr>
        <w:t xml:space="preserve">, Retrieved from </w:t>
      </w:r>
      <w:hyperlink r:id="rId12" w:history="1">
        <w:r w:rsidRPr="00F8358D">
          <w:rPr>
            <w:rStyle w:val="Hyperlink"/>
            <w:rFonts w:ascii="Calibri" w:hAnsi="Calibri" w:cs="Calibri"/>
            <w:sz w:val="16"/>
            <w:szCs w:val="16"/>
          </w:rPr>
          <w:t>http://www.ready.gov/earthquakes</w:t>
        </w:r>
      </w:hyperlink>
      <w:r w:rsidRPr="00F8358D">
        <w:rPr>
          <w:rFonts w:ascii="Calibri" w:hAnsi="Calibri" w:cs="Calibri"/>
          <w:sz w:val="16"/>
          <w:szCs w:val="16"/>
        </w:rPr>
        <w:t xml:space="preserve"> (“during” tab)</w:t>
      </w:r>
      <w:r w:rsidRPr="00F8358D">
        <w:rPr>
          <w:rFonts w:ascii="Calibri" w:hAnsi="Calibri" w:cs="Calibri"/>
          <w:sz w:val="28"/>
          <w:szCs w:val="28"/>
        </w:rPr>
        <w:t xml:space="preserve"> </w:t>
      </w:r>
    </w:p>
  </w:footnote>
  <w:footnote w:id="15">
    <w:p w:rsidR="0093058D" w:rsidRPr="00F8358D" w:rsidRDefault="0093058D" w:rsidP="00464901">
      <w:pPr>
        <w:pStyle w:val="FootnoteText"/>
        <w:rPr>
          <w:rFonts w:ascii="Calibri" w:hAnsi="Calibri" w:cs="Calibri"/>
          <w:sz w:val="28"/>
          <w:szCs w:val="28"/>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FEMA. Federal Emergency Management Agency, (2006). </w:t>
      </w:r>
      <w:r w:rsidRPr="00F8358D">
        <w:rPr>
          <w:rFonts w:ascii="Calibri" w:hAnsi="Calibri" w:cs="Calibri"/>
          <w:i/>
          <w:iCs/>
          <w:sz w:val="16"/>
          <w:szCs w:val="16"/>
        </w:rPr>
        <w:t>Earthquake Preparedness: What Every Child Care Provider Needs to Know</w:t>
      </w:r>
      <w:r w:rsidRPr="00F8358D">
        <w:rPr>
          <w:rFonts w:ascii="Calibri" w:hAnsi="Calibri" w:cs="Calibri"/>
          <w:sz w:val="16"/>
          <w:szCs w:val="16"/>
        </w:rPr>
        <w:t xml:space="preserve">. Retrieved from website: </w:t>
      </w:r>
      <w:hyperlink r:id="rId13" w:history="1">
        <w:r w:rsidRPr="00F8358D">
          <w:rPr>
            <w:rStyle w:val="Hyperlink"/>
            <w:rFonts w:ascii="Calibri" w:hAnsi="Calibri" w:cs="Calibri"/>
            <w:sz w:val="16"/>
            <w:szCs w:val="16"/>
          </w:rPr>
          <w:t>http://www.fema.gov/library/file;jsessionid=FD4806BF35750D96DBE9491FD808474A.Worker2Library?type=publishedFile&amp;file=fema-240.pdf&amp;fileid=e51ae4c0-1e55-11db-b486-000bdba87d5b</w:t>
        </w:r>
      </w:hyperlink>
    </w:p>
  </w:footnote>
  <w:footnote w:id="16">
    <w:p w:rsidR="0093058D" w:rsidRPr="00F8358D" w:rsidRDefault="0093058D" w:rsidP="001F188A">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American Red Cross. (2012). </w:t>
      </w:r>
      <w:r w:rsidRPr="00F8358D">
        <w:rPr>
          <w:rFonts w:ascii="Calibri" w:hAnsi="Calibri" w:cs="Calibri"/>
          <w:i/>
          <w:iCs/>
          <w:sz w:val="16"/>
          <w:szCs w:val="16"/>
        </w:rPr>
        <w:t>Preparedness Fast Facts: Earthquakes</w:t>
      </w:r>
      <w:r w:rsidRPr="00F8358D">
        <w:rPr>
          <w:rFonts w:ascii="Calibri" w:hAnsi="Calibri" w:cs="Calibri"/>
          <w:sz w:val="16"/>
          <w:szCs w:val="16"/>
        </w:rPr>
        <w:t xml:space="preserve">. Retrieved from </w:t>
      </w:r>
      <w:hyperlink r:id="rId14" w:history="1">
        <w:r w:rsidRPr="00F8358D">
          <w:rPr>
            <w:rStyle w:val="Hyperlink"/>
            <w:rFonts w:ascii="Calibri" w:hAnsi="Calibri" w:cs="Calibri"/>
            <w:sz w:val="16"/>
            <w:szCs w:val="16"/>
          </w:rPr>
          <w:t>http://www.redcross.org/portal/site/en/menuitem.53fabf6cc033f17a2b1ecfbf43181aa0/?vgnextoid=6f461c99b5ccb110VgnVCM10000089f0870aRCRD&amp;currPage=13cbb969ae282210VgnVCM10000089f0870aRCRD</w:t>
        </w:r>
      </w:hyperlink>
      <w:r w:rsidRPr="00F8358D">
        <w:rPr>
          <w:rFonts w:ascii="Calibri" w:hAnsi="Calibri" w:cs="Calibri"/>
          <w:sz w:val="16"/>
          <w:szCs w:val="16"/>
        </w:rPr>
        <w:t xml:space="preserve"> </w:t>
      </w:r>
    </w:p>
  </w:footnote>
  <w:footnote w:id="17">
    <w:p w:rsidR="0093058D" w:rsidRPr="00F8358D" w:rsidRDefault="0093058D" w:rsidP="00464901">
      <w:pPr>
        <w:pStyle w:val="FootnoteText"/>
        <w:rPr>
          <w:rFonts w:ascii="Calibri" w:hAnsi="Calibri" w:cs="Calibri"/>
          <w:sz w:val="28"/>
          <w:szCs w:val="28"/>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Washington Military Dept. Emergency Management Division. (2011). </w:t>
      </w:r>
      <w:r w:rsidRPr="00F8358D">
        <w:rPr>
          <w:rFonts w:ascii="Calibri" w:hAnsi="Calibri" w:cs="Calibri"/>
          <w:i/>
          <w:iCs/>
          <w:sz w:val="16"/>
          <w:szCs w:val="16"/>
        </w:rPr>
        <w:t>Kids earthquake</w:t>
      </w:r>
      <w:r w:rsidRPr="00F8358D">
        <w:rPr>
          <w:rFonts w:ascii="Calibri" w:hAnsi="Calibri" w:cs="Calibri"/>
          <w:sz w:val="16"/>
          <w:szCs w:val="16"/>
        </w:rPr>
        <w:t>. Retrieved from http://www.emd.wa.gov/kidz/kidz_secondary.html?content=earthquake1</w:t>
      </w:r>
    </w:p>
  </w:footnote>
  <w:footnote w:id="18">
    <w:p w:rsidR="0093058D" w:rsidRDefault="0093058D" w:rsidP="00464901">
      <w:pPr>
        <w:pStyle w:val="FootnoteText"/>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Washington Military Dept. Emergency Management Division. (2011). </w:t>
      </w:r>
      <w:r w:rsidRPr="00F8358D">
        <w:rPr>
          <w:rFonts w:ascii="Calibri" w:hAnsi="Calibri" w:cs="Calibri"/>
          <w:i/>
          <w:iCs/>
          <w:sz w:val="16"/>
          <w:szCs w:val="16"/>
        </w:rPr>
        <w:t>Kids earthquake</w:t>
      </w:r>
      <w:r w:rsidRPr="00F8358D">
        <w:rPr>
          <w:rFonts w:ascii="Calibri" w:hAnsi="Calibri" w:cs="Calibri"/>
          <w:sz w:val="16"/>
          <w:szCs w:val="16"/>
        </w:rPr>
        <w:t>. Retrieved from http://www.emd.wa.gov/kidz/kidz_secondary.html?content=earthquake1</w:t>
      </w:r>
    </w:p>
  </w:footnote>
  <w:footnote w:id="19">
    <w:p w:rsidR="0093058D" w:rsidRPr="00F8358D" w:rsidRDefault="0093058D" w:rsidP="00464901">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FEMA. (2012).</w:t>
      </w:r>
      <w:r w:rsidRPr="00F8358D">
        <w:rPr>
          <w:rFonts w:ascii="Calibri" w:hAnsi="Calibri" w:cs="Calibri"/>
          <w:i/>
          <w:iCs/>
          <w:sz w:val="16"/>
          <w:szCs w:val="16"/>
        </w:rPr>
        <w:t>Earthquakes</w:t>
      </w:r>
      <w:r w:rsidRPr="00F8358D">
        <w:rPr>
          <w:rFonts w:ascii="Calibri" w:hAnsi="Calibri" w:cs="Calibri"/>
          <w:sz w:val="16"/>
          <w:szCs w:val="16"/>
        </w:rPr>
        <w:t xml:space="preserve">. Retrieved from </w:t>
      </w:r>
      <w:hyperlink r:id="rId15" w:history="1">
        <w:r w:rsidRPr="00F8358D">
          <w:rPr>
            <w:rStyle w:val="Hyperlink"/>
            <w:rFonts w:ascii="Calibri" w:hAnsi="Calibri" w:cs="Calibri"/>
            <w:sz w:val="16"/>
            <w:szCs w:val="16"/>
          </w:rPr>
          <w:t>http://www.ready.gov/earthquakes</w:t>
        </w:r>
      </w:hyperlink>
    </w:p>
    <w:p w:rsidR="0093058D" w:rsidRPr="00F8358D" w:rsidRDefault="0093058D" w:rsidP="00567482">
      <w:pPr>
        <w:pStyle w:val="FootnoteText"/>
        <w:rPr>
          <w:rFonts w:ascii="Calibri" w:hAnsi="Calibri" w:cs="Calibri"/>
          <w:sz w:val="16"/>
          <w:szCs w:val="16"/>
        </w:rPr>
      </w:pPr>
      <w:r w:rsidRPr="00F8358D">
        <w:rPr>
          <w:rFonts w:ascii="Calibri" w:hAnsi="Calibri" w:cs="Calibri"/>
          <w:sz w:val="16"/>
          <w:szCs w:val="16"/>
        </w:rPr>
        <w:t>*this source provides general description of dangers</w:t>
      </w:r>
    </w:p>
  </w:footnote>
  <w:footnote w:id="20">
    <w:p w:rsidR="0093058D" w:rsidRPr="00F8358D" w:rsidRDefault="0093058D" w:rsidP="00464901">
      <w:pPr>
        <w:pStyle w:val="FootnoteText"/>
        <w:rPr>
          <w:rFonts w:ascii="Calibri" w:hAnsi="Calibri" w:cs="Calibri"/>
          <w:i/>
          <w:iCs/>
          <w:sz w:val="16"/>
          <w:szCs w:val="16"/>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Walsh, T. Department of Natural Resources, (2012). </w:t>
      </w:r>
      <w:r>
        <w:rPr>
          <w:rFonts w:ascii="Calibri" w:hAnsi="Calibri" w:cs="Calibri"/>
          <w:i/>
          <w:iCs/>
          <w:sz w:val="16"/>
          <w:szCs w:val="16"/>
        </w:rPr>
        <w:t>Earthquakes in Washington</w:t>
      </w:r>
    </w:p>
    <w:p w:rsidR="0093058D" w:rsidRPr="0008082F" w:rsidRDefault="00F75E6E" w:rsidP="00464901">
      <w:pPr>
        <w:pStyle w:val="FootnoteText"/>
        <w:rPr>
          <w:rFonts w:ascii="Calibri" w:hAnsi="Calibri" w:cs="Calibri"/>
          <w:i/>
          <w:iCs/>
          <w:sz w:val="16"/>
          <w:szCs w:val="16"/>
        </w:rPr>
      </w:pPr>
      <w:hyperlink r:id="rId16" w:history="1">
        <w:r w:rsidR="0093058D" w:rsidRPr="00F8358D">
          <w:rPr>
            <w:rStyle w:val="Hyperlink"/>
            <w:rFonts w:ascii="Calibri" w:hAnsi="Calibri" w:cs="Calibri"/>
            <w:i/>
            <w:iCs/>
            <w:sz w:val="16"/>
            <w:szCs w:val="16"/>
          </w:rPr>
          <w:t>http://www.dnr.wa.gov/researchscience/topics/geologichazardsmapping/pages/earthquakes.aspx</w:t>
        </w:r>
      </w:hyperlink>
    </w:p>
  </w:footnote>
  <w:footnote w:id="21">
    <w:p w:rsidR="0093058D" w:rsidRPr="00F8358D" w:rsidRDefault="0093058D" w:rsidP="00567482">
      <w:pPr>
        <w:pStyle w:val="FootnoteText"/>
        <w:rPr>
          <w:rFonts w:ascii="Calibri" w:hAnsi="Calibri" w:cs="Calibri"/>
          <w:sz w:val="16"/>
          <w:szCs w:val="16"/>
        </w:rPr>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FEMA. Federal Emergency Management Agency, (2006). </w:t>
      </w:r>
      <w:r w:rsidRPr="00F8358D">
        <w:rPr>
          <w:rFonts w:ascii="Calibri" w:hAnsi="Calibri" w:cs="Calibri"/>
          <w:i/>
          <w:iCs/>
          <w:sz w:val="16"/>
          <w:szCs w:val="16"/>
        </w:rPr>
        <w:t>Earthquake Preparedness: What Every Child Care Provider Needs to Know</w:t>
      </w:r>
      <w:r>
        <w:rPr>
          <w:rFonts w:ascii="Calibri" w:hAnsi="Calibri" w:cs="Calibri"/>
          <w:sz w:val="16"/>
          <w:szCs w:val="16"/>
        </w:rPr>
        <w:t xml:space="preserve">. (P 5, 6, 7) </w:t>
      </w:r>
      <w:r w:rsidRPr="00F8358D">
        <w:rPr>
          <w:rFonts w:ascii="Calibri" w:hAnsi="Calibri" w:cs="Calibri"/>
          <w:sz w:val="16"/>
          <w:szCs w:val="16"/>
        </w:rPr>
        <w:t xml:space="preserve"> Retrieved from website: </w:t>
      </w:r>
      <w:hyperlink r:id="rId17" w:history="1">
        <w:r w:rsidRPr="00F8358D">
          <w:rPr>
            <w:rStyle w:val="Hyperlink"/>
            <w:rFonts w:ascii="Calibri" w:hAnsi="Calibri" w:cs="Calibri"/>
            <w:sz w:val="16"/>
            <w:szCs w:val="16"/>
          </w:rPr>
          <w:t>http://www.fema.gov/library/file;jsessionid=FD4806BF35750D96DBE9491FD808474A.Worker2Library?type=publishedFile&amp;file=fema-240.pdf&amp;fileid=e51ae4c0-1e55-11db-b486-000bdba87d5b</w:t>
        </w:r>
      </w:hyperlink>
    </w:p>
  </w:footnote>
  <w:footnote w:id="22">
    <w:p w:rsidR="0093058D" w:rsidRDefault="0093058D" w:rsidP="00464901">
      <w:pPr>
        <w:pStyle w:val="FootnoteText"/>
      </w:pPr>
      <w:r w:rsidRPr="00F8358D">
        <w:rPr>
          <w:rStyle w:val="FootnoteReference"/>
          <w:rFonts w:ascii="Calibri" w:hAnsi="Calibri" w:cs="Calibri"/>
          <w:sz w:val="28"/>
          <w:szCs w:val="28"/>
        </w:rPr>
        <w:footnoteRef/>
      </w:r>
      <w:r w:rsidRPr="00F8358D">
        <w:rPr>
          <w:rFonts w:ascii="Calibri" w:hAnsi="Calibri" w:cs="Calibri"/>
          <w:sz w:val="28"/>
          <w:szCs w:val="28"/>
        </w:rPr>
        <w:t xml:space="preserve"> </w:t>
      </w:r>
      <w:r w:rsidRPr="00F8358D">
        <w:rPr>
          <w:rFonts w:ascii="Calibri" w:hAnsi="Calibri" w:cs="Calibri"/>
          <w:sz w:val="16"/>
          <w:szCs w:val="16"/>
        </w:rPr>
        <w:t xml:space="preserve">American Red Cross. (2012). </w:t>
      </w:r>
      <w:r w:rsidRPr="00F8358D">
        <w:rPr>
          <w:rFonts w:ascii="Calibri" w:hAnsi="Calibri" w:cs="Calibri"/>
          <w:i/>
          <w:iCs/>
          <w:sz w:val="16"/>
          <w:szCs w:val="16"/>
        </w:rPr>
        <w:t>Preparedness Fast Facts: Earthquakes</w:t>
      </w:r>
      <w:r w:rsidRPr="00F8358D">
        <w:rPr>
          <w:rFonts w:ascii="Calibri" w:hAnsi="Calibri" w:cs="Calibri"/>
          <w:sz w:val="16"/>
          <w:szCs w:val="16"/>
        </w:rPr>
        <w:t xml:space="preserve">. Retrieved from </w:t>
      </w:r>
      <w:hyperlink r:id="rId18" w:history="1">
        <w:r w:rsidRPr="00F8358D">
          <w:rPr>
            <w:rStyle w:val="Hyperlink"/>
            <w:rFonts w:ascii="Calibri" w:hAnsi="Calibri" w:cs="Calibri"/>
            <w:sz w:val="16"/>
            <w:szCs w:val="16"/>
          </w:rPr>
          <w:t>http://www.redcross.org/portal/site/en/menuitem.53fabf6cc033f17a2b1ecfbf43181aa0/?vgnextoid=6f461c99b5ccb110VgnVCM10000089f0870aRCRD&amp;currPage=13cbb969ae282210VgnVCM10000089f0870aRCRD</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8D" w:rsidRDefault="0093058D">
    <w:pPr>
      <w:pStyle w:val="Header"/>
    </w:pPr>
  </w:p>
  <w:p w:rsidR="0093058D" w:rsidRDefault="0093058D">
    <w:pPr>
      <w:pStyle w:val="Header"/>
    </w:pPr>
  </w:p>
  <w:p w:rsidR="0093058D" w:rsidRDefault="00930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906"/>
    <w:multiLevelType w:val="hybridMultilevel"/>
    <w:tmpl w:val="9E7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7069E"/>
    <w:multiLevelType w:val="hybridMultilevel"/>
    <w:tmpl w:val="0698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43542"/>
    <w:multiLevelType w:val="hybridMultilevel"/>
    <w:tmpl w:val="ABE8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134D2"/>
    <w:multiLevelType w:val="multilevel"/>
    <w:tmpl w:val="E82C7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4A267C4"/>
    <w:multiLevelType w:val="hybridMultilevel"/>
    <w:tmpl w:val="272A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731AB"/>
    <w:multiLevelType w:val="hybridMultilevel"/>
    <w:tmpl w:val="720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854BE"/>
    <w:multiLevelType w:val="hybridMultilevel"/>
    <w:tmpl w:val="A5E8683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nsid w:val="4A572895"/>
    <w:multiLevelType w:val="hybridMultilevel"/>
    <w:tmpl w:val="3858DEF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6E7300D0"/>
    <w:multiLevelType w:val="hybridMultilevel"/>
    <w:tmpl w:val="8DE62DC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71830C1A"/>
    <w:multiLevelType w:val="hybridMultilevel"/>
    <w:tmpl w:val="E82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5489A"/>
    <w:multiLevelType w:val="hybridMultilevel"/>
    <w:tmpl w:val="113C808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7D02132B"/>
    <w:multiLevelType w:val="hybridMultilevel"/>
    <w:tmpl w:val="FC84E0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6"/>
  </w:num>
  <w:num w:numId="5">
    <w:abstractNumId w:val="8"/>
  </w:num>
  <w:num w:numId="6">
    <w:abstractNumId w:val="5"/>
  </w:num>
  <w:num w:numId="7">
    <w:abstractNumId w:val="4"/>
  </w:num>
  <w:num w:numId="8">
    <w:abstractNumId w:val="2"/>
  </w:num>
  <w:num w:numId="9">
    <w:abstractNumId w:val="0"/>
  </w:num>
  <w:num w:numId="10">
    <w:abstractNumId w:val="9"/>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1C4663"/>
    <w:rsid w:val="00004D18"/>
    <w:rsid w:val="00052F2E"/>
    <w:rsid w:val="0008082F"/>
    <w:rsid w:val="000A03C2"/>
    <w:rsid w:val="000E7582"/>
    <w:rsid w:val="001466E1"/>
    <w:rsid w:val="00152CEF"/>
    <w:rsid w:val="00176897"/>
    <w:rsid w:val="001C4663"/>
    <w:rsid w:val="001F188A"/>
    <w:rsid w:val="002C6175"/>
    <w:rsid w:val="002E13AD"/>
    <w:rsid w:val="003153DC"/>
    <w:rsid w:val="00352A9F"/>
    <w:rsid w:val="00361194"/>
    <w:rsid w:val="00367D5D"/>
    <w:rsid w:val="00383C8A"/>
    <w:rsid w:val="003907B8"/>
    <w:rsid w:val="00395806"/>
    <w:rsid w:val="003F37AD"/>
    <w:rsid w:val="00424E1B"/>
    <w:rsid w:val="00425A63"/>
    <w:rsid w:val="00431D42"/>
    <w:rsid w:val="00464901"/>
    <w:rsid w:val="00477E43"/>
    <w:rsid w:val="004802AC"/>
    <w:rsid w:val="004D6933"/>
    <w:rsid w:val="004F1D9B"/>
    <w:rsid w:val="005120E1"/>
    <w:rsid w:val="005371FB"/>
    <w:rsid w:val="00567482"/>
    <w:rsid w:val="006873C7"/>
    <w:rsid w:val="006A5216"/>
    <w:rsid w:val="006C00BF"/>
    <w:rsid w:val="0077799E"/>
    <w:rsid w:val="00781AE5"/>
    <w:rsid w:val="007A6B47"/>
    <w:rsid w:val="007D57FF"/>
    <w:rsid w:val="00811329"/>
    <w:rsid w:val="00840CF4"/>
    <w:rsid w:val="008558DF"/>
    <w:rsid w:val="008976A9"/>
    <w:rsid w:val="008A3A68"/>
    <w:rsid w:val="008C0BBC"/>
    <w:rsid w:val="0093058D"/>
    <w:rsid w:val="00994EC0"/>
    <w:rsid w:val="00AB3F1F"/>
    <w:rsid w:val="00AC7AF0"/>
    <w:rsid w:val="00AD7C7C"/>
    <w:rsid w:val="00B60073"/>
    <w:rsid w:val="00C16FBA"/>
    <w:rsid w:val="00C91E41"/>
    <w:rsid w:val="00CF505A"/>
    <w:rsid w:val="00D14B8F"/>
    <w:rsid w:val="00EA429A"/>
    <w:rsid w:val="00EB1C13"/>
    <w:rsid w:val="00EF3A0D"/>
    <w:rsid w:val="00F208AB"/>
    <w:rsid w:val="00F73ECF"/>
    <w:rsid w:val="00F75E6E"/>
    <w:rsid w:val="00F8358D"/>
    <w:rsid w:val="00FA4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14"/>
    <w:rPr>
      <w:rFonts w:ascii="Cambria" w:eastAsia="MS Mincho" w:hAnsi="Cambri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3214"/>
    <w:pPr>
      <w:ind w:left="720"/>
      <w:contextualSpacing/>
    </w:pPr>
  </w:style>
  <w:style w:type="table" w:styleId="TableGrid">
    <w:name w:val="Table Grid"/>
    <w:basedOn w:val="TableNormal"/>
    <w:rsid w:val="008D3214"/>
    <w:rPr>
      <w:rFonts w:ascii="Cambria" w:eastAsia="MS Mincho" w:hAnsi="Cambria"/>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D3214"/>
    <w:rPr>
      <w:rFonts w:cs="Times New Roman"/>
      <w:sz w:val="16"/>
    </w:rPr>
  </w:style>
  <w:style w:type="paragraph" w:styleId="CommentText">
    <w:name w:val="annotation text"/>
    <w:basedOn w:val="Normal"/>
    <w:semiHidden/>
    <w:rsid w:val="008D3214"/>
    <w:rPr>
      <w:sz w:val="20"/>
      <w:szCs w:val="20"/>
    </w:rPr>
  </w:style>
  <w:style w:type="paragraph" w:styleId="BalloonText">
    <w:name w:val="Balloon Text"/>
    <w:basedOn w:val="Normal"/>
    <w:semiHidden/>
    <w:rsid w:val="008D3214"/>
    <w:rPr>
      <w:rFonts w:ascii="Lucida Grande" w:hAnsi="Lucida Grande"/>
      <w:sz w:val="18"/>
      <w:szCs w:val="18"/>
    </w:rPr>
  </w:style>
  <w:style w:type="character" w:styleId="Hyperlink">
    <w:name w:val="Hyperlink"/>
    <w:rsid w:val="008D3214"/>
    <w:rPr>
      <w:rFonts w:cs="Times New Roman"/>
      <w:color w:val="0000FF"/>
      <w:u w:val="single"/>
    </w:rPr>
  </w:style>
  <w:style w:type="paragraph" w:styleId="FootnoteText">
    <w:name w:val="footnote text"/>
    <w:basedOn w:val="Normal"/>
    <w:link w:val="FootnoteTextChar"/>
    <w:rsid w:val="008D3214"/>
  </w:style>
  <w:style w:type="character" w:styleId="FootnoteReference">
    <w:name w:val="footnote reference"/>
    <w:rsid w:val="008D3214"/>
    <w:rPr>
      <w:rFonts w:cs="Times New Roman"/>
      <w:vertAlign w:val="superscript"/>
    </w:rPr>
  </w:style>
  <w:style w:type="paragraph" w:styleId="Header">
    <w:name w:val="header"/>
    <w:basedOn w:val="Normal"/>
    <w:link w:val="HeaderChar"/>
    <w:uiPriority w:val="99"/>
    <w:unhideWhenUsed/>
    <w:rsid w:val="00C16FBA"/>
    <w:pPr>
      <w:tabs>
        <w:tab w:val="center" w:pos="4680"/>
        <w:tab w:val="right" w:pos="9360"/>
      </w:tabs>
    </w:pPr>
  </w:style>
  <w:style w:type="character" w:customStyle="1" w:styleId="HeaderChar">
    <w:name w:val="Header Char"/>
    <w:link w:val="Header"/>
    <w:uiPriority w:val="99"/>
    <w:rsid w:val="00C16FBA"/>
    <w:rPr>
      <w:rFonts w:ascii="Cambria" w:eastAsia="MS Mincho" w:hAnsi="Cambria"/>
      <w:sz w:val="24"/>
      <w:szCs w:val="24"/>
      <w:lang w:bidi="en-US"/>
    </w:rPr>
  </w:style>
  <w:style w:type="paragraph" w:styleId="Footer">
    <w:name w:val="footer"/>
    <w:basedOn w:val="Normal"/>
    <w:link w:val="FooterChar"/>
    <w:uiPriority w:val="99"/>
    <w:unhideWhenUsed/>
    <w:rsid w:val="00C16FBA"/>
    <w:pPr>
      <w:tabs>
        <w:tab w:val="center" w:pos="4680"/>
        <w:tab w:val="right" w:pos="9360"/>
      </w:tabs>
    </w:pPr>
  </w:style>
  <w:style w:type="character" w:customStyle="1" w:styleId="FooterChar">
    <w:name w:val="Footer Char"/>
    <w:link w:val="Footer"/>
    <w:uiPriority w:val="99"/>
    <w:rsid w:val="00C16FBA"/>
    <w:rPr>
      <w:rFonts w:ascii="Cambria" w:eastAsia="MS Mincho" w:hAnsi="Cambria"/>
      <w:sz w:val="24"/>
      <w:szCs w:val="24"/>
      <w:lang w:bidi="en-US"/>
    </w:rPr>
  </w:style>
  <w:style w:type="character" w:customStyle="1" w:styleId="FootnoteTextChar">
    <w:name w:val="Footnote Text Char"/>
    <w:link w:val="FootnoteText"/>
    <w:rsid w:val="00EA429A"/>
    <w:rPr>
      <w:rFonts w:ascii="Cambria" w:eastAsia="MS Mincho" w:hAnsi="Cambria"/>
      <w:sz w:val="24"/>
      <w:szCs w:val="24"/>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14"/>
    <w:rPr>
      <w:rFonts w:ascii="Cambria" w:eastAsia="MS Mincho" w:hAnsi="Cambri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3214"/>
    <w:pPr>
      <w:ind w:left="720"/>
      <w:contextualSpacing/>
    </w:pPr>
  </w:style>
  <w:style w:type="table" w:styleId="TableGrid">
    <w:name w:val="Table Grid"/>
    <w:basedOn w:val="TableNormal"/>
    <w:rsid w:val="008D3214"/>
    <w:rPr>
      <w:rFonts w:ascii="Cambria" w:eastAsia="MS Mincho" w:hAnsi="Cambria"/>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D3214"/>
    <w:rPr>
      <w:rFonts w:cs="Times New Roman"/>
      <w:sz w:val="16"/>
    </w:rPr>
  </w:style>
  <w:style w:type="paragraph" w:styleId="CommentText">
    <w:name w:val="annotation text"/>
    <w:basedOn w:val="Normal"/>
    <w:semiHidden/>
    <w:rsid w:val="008D3214"/>
    <w:rPr>
      <w:sz w:val="20"/>
      <w:szCs w:val="20"/>
    </w:rPr>
  </w:style>
  <w:style w:type="paragraph" w:styleId="BalloonText">
    <w:name w:val="Balloon Text"/>
    <w:basedOn w:val="Normal"/>
    <w:semiHidden/>
    <w:rsid w:val="008D3214"/>
    <w:rPr>
      <w:rFonts w:ascii="Lucida Grande" w:hAnsi="Lucida Grande"/>
      <w:sz w:val="18"/>
      <w:szCs w:val="18"/>
    </w:rPr>
  </w:style>
  <w:style w:type="character" w:styleId="Hyperlink">
    <w:name w:val="Hyperlink"/>
    <w:rsid w:val="008D3214"/>
    <w:rPr>
      <w:rFonts w:cs="Times New Roman"/>
      <w:color w:val="0000FF"/>
      <w:u w:val="single"/>
    </w:rPr>
  </w:style>
  <w:style w:type="paragraph" w:styleId="FootnoteText">
    <w:name w:val="footnote text"/>
    <w:basedOn w:val="Normal"/>
    <w:link w:val="FootnoteTextChar"/>
    <w:rsid w:val="008D3214"/>
  </w:style>
  <w:style w:type="character" w:styleId="FootnoteReference">
    <w:name w:val="footnote reference"/>
    <w:rsid w:val="008D3214"/>
    <w:rPr>
      <w:rFonts w:cs="Times New Roman"/>
      <w:vertAlign w:val="superscript"/>
    </w:rPr>
  </w:style>
  <w:style w:type="paragraph" w:styleId="Header">
    <w:name w:val="header"/>
    <w:basedOn w:val="Normal"/>
    <w:link w:val="HeaderChar"/>
    <w:uiPriority w:val="99"/>
    <w:unhideWhenUsed/>
    <w:rsid w:val="00C16FBA"/>
    <w:pPr>
      <w:tabs>
        <w:tab w:val="center" w:pos="4680"/>
        <w:tab w:val="right" w:pos="9360"/>
      </w:tabs>
    </w:pPr>
  </w:style>
  <w:style w:type="character" w:customStyle="1" w:styleId="HeaderChar">
    <w:name w:val="Header Char"/>
    <w:link w:val="Header"/>
    <w:uiPriority w:val="99"/>
    <w:rsid w:val="00C16FBA"/>
    <w:rPr>
      <w:rFonts w:ascii="Cambria" w:eastAsia="MS Mincho" w:hAnsi="Cambria"/>
      <w:sz w:val="24"/>
      <w:szCs w:val="24"/>
      <w:lang w:bidi="en-US"/>
    </w:rPr>
  </w:style>
  <w:style w:type="paragraph" w:styleId="Footer">
    <w:name w:val="footer"/>
    <w:basedOn w:val="Normal"/>
    <w:link w:val="FooterChar"/>
    <w:uiPriority w:val="99"/>
    <w:unhideWhenUsed/>
    <w:rsid w:val="00C16FBA"/>
    <w:pPr>
      <w:tabs>
        <w:tab w:val="center" w:pos="4680"/>
        <w:tab w:val="right" w:pos="9360"/>
      </w:tabs>
    </w:pPr>
  </w:style>
  <w:style w:type="character" w:customStyle="1" w:styleId="FooterChar">
    <w:name w:val="Footer Char"/>
    <w:link w:val="Footer"/>
    <w:uiPriority w:val="99"/>
    <w:rsid w:val="00C16FBA"/>
    <w:rPr>
      <w:rFonts w:ascii="Cambria" w:eastAsia="MS Mincho" w:hAnsi="Cambria"/>
      <w:sz w:val="24"/>
      <w:szCs w:val="24"/>
      <w:lang w:bidi="en-US"/>
    </w:rPr>
  </w:style>
  <w:style w:type="character" w:customStyle="1" w:styleId="FootnoteTextChar">
    <w:name w:val="Footnote Text Char"/>
    <w:link w:val="FootnoteText"/>
    <w:rsid w:val="00EA429A"/>
    <w:rPr>
      <w:rFonts w:ascii="Cambria" w:eastAsia="MS Mincho" w:hAnsi="Cambria"/>
      <w:sz w:val="24"/>
      <w:szCs w:val="24"/>
      <w:lang w:eastAsia="en-US" w:bidi="en-US"/>
    </w:rPr>
  </w:style>
</w:styles>
</file>

<file path=word/webSettings.xml><?xml version="1.0" encoding="utf-8"?>
<w:webSettings xmlns:r="http://schemas.openxmlformats.org/officeDocument/2006/relationships" xmlns:w="http://schemas.openxmlformats.org/wordprocessingml/2006/main">
  <w:divs>
    <w:div w:id="16211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jstor.org/stable/pdfplus/2885318.pdf" TargetMode="External"/><Relationship Id="rId13" Type="http://schemas.openxmlformats.org/officeDocument/2006/relationships/hyperlink" Target="http://www.fema.gov/library/file;jsessionid=FD4806BF35750D96DBE9491FD808474A.Worker2Library?type=publishedFile&amp;file=fema-240.pdf&amp;fileid=e51ae4c0-1e55-11db-b486-000bdba87d5b" TargetMode="External"/><Relationship Id="rId18" Type="http://schemas.openxmlformats.org/officeDocument/2006/relationships/hyperlink" Target="http://www.redcross.org/portal/site/en/menuitem.53fabf6cc033f17a2b1ecfbf43181aa0/?vgnextoid=6f461c99b5ccb110VgnVCM10000089f0870aRCRD&amp;currPage=13cbb969ae282210VgnVCM10000089f0870aRCRD" TargetMode="External"/><Relationship Id="rId3" Type="http://schemas.openxmlformats.org/officeDocument/2006/relationships/hyperlink" Target="http://seap.savethechildren.se/Global/scs/SEAP/publication/publication%20pdf/Disaster/DRR%20training%20manual%20_eng.pdf" TargetMode="External"/><Relationship Id="rId7" Type="http://schemas.openxmlformats.org/officeDocument/2006/relationships/hyperlink" Target="http://www.seattle.gov/emergency/hazards/earthquake.htm" TargetMode="External"/><Relationship Id="rId12" Type="http://schemas.openxmlformats.org/officeDocument/2006/relationships/hyperlink" Target="http://www.ready.gov/earthquakes" TargetMode="External"/><Relationship Id="rId17" Type="http://schemas.openxmlformats.org/officeDocument/2006/relationships/hyperlink" Target="http://www.fema.gov/library/file;jsessionid=FD4806BF35750D96DBE9491FD808474A.Worker2Library?type=publishedFile&amp;file=fema-240.pdf&amp;fileid=e51ae4c0-1e55-11db-b486-000bdba87d5b" TargetMode="External"/><Relationship Id="rId2" Type="http://schemas.openxmlformats.org/officeDocument/2006/relationships/hyperlink" Target="http://www.unisdr.org/2004/campaign/booklet-eng/Booklet-english.pdf" TargetMode="External"/><Relationship Id="rId16" Type="http://schemas.openxmlformats.org/officeDocument/2006/relationships/hyperlink" Target="http://www.dnr.wa.gov/researchscience/topics/geologichazardsmapping/pages/earthquakes.aspx" TargetMode="External"/><Relationship Id="rId1" Type="http://schemas.openxmlformats.org/officeDocument/2006/relationships/hyperlink" Target="mailto:Rebekah.green@wwu.edu" TargetMode="External"/><Relationship Id="rId6" Type="http://schemas.openxmlformats.org/officeDocument/2006/relationships/hyperlink" Target="http://www.dnr.wa.gov/ResearchScience/Topics/GeologicHazardsMapping/Pages/nisqually_eq.aspx" TargetMode="External"/><Relationship Id="rId11" Type="http://schemas.openxmlformats.org/officeDocument/2006/relationships/hyperlink" Target="http://www.ready.gov/earthquakes" TargetMode="External"/><Relationship Id="rId5" Type="http://schemas.openxmlformats.org/officeDocument/2006/relationships/hyperlink" Target="http://www.seattle.gov/emergency/hazards/earthquake.htm" TargetMode="External"/><Relationship Id="rId15" Type="http://schemas.openxmlformats.org/officeDocument/2006/relationships/hyperlink" Target="http://www.ready.gov/earthquakes" TargetMode="External"/><Relationship Id="rId10" Type="http://schemas.openxmlformats.org/officeDocument/2006/relationships/hyperlink" Target="http://www.fema.gov/library/file;jsessionid=FD4806BF35750D96DBE9491FD808474A.Worker2Library?type=publishedFile&amp;file=fema-240.pdf&amp;fileid=e51ae4c0-1e55-11db-b486-000bdba87d5b" TargetMode="External"/><Relationship Id="rId4" Type="http://schemas.openxmlformats.org/officeDocument/2006/relationships/hyperlink" Target="http://www.dnr.wa.gov/ResearchScience/Topics/GeologicHazardsMapping/Pages/nisqually_eq.aspx" TargetMode="External"/><Relationship Id="rId9" Type="http://schemas.openxmlformats.org/officeDocument/2006/relationships/hyperlink" Target="http://www.ready.gov/earthquakes" TargetMode="External"/><Relationship Id="rId14" Type="http://schemas.openxmlformats.org/officeDocument/2006/relationships/hyperlink" Target="http://www.redcross.org/portal/site/en/menuitem.53fabf6cc033f17a2b1ecfbf43181aa0/?vgnextoid=6f461c99b5ccb110VgnVCM10000089f0870aRCRD&amp;currPage=13cbb969ae282210VgnVCM10000089f0870aRC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BB73E-35D1-4CD6-904E-B5A5A8DB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Lesson Two: Protect Yourself</vt:lpstr>
    </vt:vector>
  </TitlesOfParts>
  <Company>WWU</Company>
  <LinksUpToDate>false</LinksUpToDate>
  <CharactersWithSpaces>17703</CharactersWithSpaces>
  <SharedDoc>false</SharedDoc>
  <HLinks>
    <vt:vector size="102" baseType="variant">
      <vt:variant>
        <vt:i4>7536767</vt:i4>
      </vt:variant>
      <vt:variant>
        <vt:i4>48</vt:i4>
      </vt:variant>
      <vt:variant>
        <vt:i4>0</vt:i4>
      </vt:variant>
      <vt:variant>
        <vt:i4>5</vt:i4>
      </vt:variant>
      <vt:variant>
        <vt:lpwstr>http://www.redcross.org/portal/site/en/menuitem.53fabf6cc033f17a2b1ecfbf43181aa0/?vgnextoid=6f461c99b5ccb110VgnVCM10000089f0870aRCRD&amp;currPage=13cbb969ae282210VgnVCM10000089f0870aRCRD</vt:lpwstr>
      </vt:variant>
      <vt:variant>
        <vt:lpwstr/>
      </vt:variant>
      <vt:variant>
        <vt:i4>393280</vt:i4>
      </vt:variant>
      <vt:variant>
        <vt:i4>45</vt:i4>
      </vt:variant>
      <vt:variant>
        <vt:i4>0</vt:i4>
      </vt:variant>
      <vt:variant>
        <vt:i4>5</vt:i4>
      </vt:variant>
      <vt:variant>
        <vt:lpwstr>http://www.fema.gov/library/file;jsessionid=FD4806BF35750D96DBE9491FD808474A.Worker2Library?type=publishedFile&amp;file=fema-240.pdf&amp;fileid=e51ae4c0-1e55-11db-b486-000bdba87d5b</vt:lpwstr>
      </vt:variant>
      <vt:variant>
        <vt:lpwstr/>
      </vt:variant>
      <vt:variant>
        <vt:i4>2228263</vt:i4>
      </vt:variant>
      <vt:variant>
        <vt:i4>42</vt:i4>
      </vt:variant>
      <vt:variant>
        <vt:i4>0</vt:i4>
      </vt:variant>
      <vt:variant>
        <vt:i4>5</vt:i4>
      </vt:variant>
      <vt:variant>
        <vt:lpwstr>http://www.dnr.wa.gov/researchscience/topics/geologichazardsmapping/pages/earthquakes.aspx</vt:lpwstr>
      </vt:variant>
      <vt:variant>
        <vt:lpwstr/>
      </vt:variant>
      <vt:variant>
        <vt:i4>4325471</vt:i4>
      </vt:variant>
      <vt:variant>
        <vt:i4>39</vt:i4>
      </vt:variant>
      <vt:variant>
        <vt:i4>0</vt:i4>
      </vt:variant>
      <vt:variant>
        <vt:i4>5</vt:i4>
      </vt:variant>
      <vt:variant>
        <vt:lpwstr>http://www.ready.gov/earthquakes</vt:lpwstr>
      </vt:variant>
      <vt:variant>
        <vt:lpwstr/>
      </vt:variant>
      <vt:variant>
        <vt:i4>7536767</vt:i4>
      </vt:variant>
      <vt:variant>
        <vt:i4>36</vt:i4>
      </vt:variant>
      <vt:variant>
        <vt:i4>0</vt:i4>
      </vt:variant>
      <vt:variant>
        <vt:i4>5</vt:i4>
      </vt:variant>
      <vt:variant>
        <vt:lpwstr>http://www.redcross.org/portal/site/en/menuitem.53fabf6cc033f17a2b1ecfbf43181aa0/?vgnextoid=6f461c99b5ccb110VgnVCM10000089f0870aRCRD&amp;currPage=13cbb969ae282210VgnVCM10000089f0870aRCRD</vt:lpwstr>
      </vt:variant>
      <vt:variant>
        <vt:lpwstr/>
      </vt:variant>
      <vt:variant>
        <vt:i4>393280</vt:i4>
      </vt:variant>
      <vt:variant>
        <vt:i4>33</vt:i4>
      </vt:variant>
      <vt:variant>
        <vt:i4>0</vt:i4>
      </vt:variant>
      <vt:variant>
        <vt:i4>5</vt:i4>
      </vt:variant>
      <vt:variant>
        <vt:lpwstr>http://www.fema.gov/library/file;jsessionid=FD4806BF35750D96DBE9491FD808474A.Worker2Library?type=publishedFile&amp;file=fema-240.pdf&amp;fileid=e51ae4c0-1e55-11db-b486-000bdba87d5b</vt:lpwstr>
      </vt:variant>
      <vt:variant>
        <vt:lpwstr/>
      </vt:variant>
      <vt:variant>
        <vt:i4>4325471</vt:i4>
      </vt:variant>
      <vt:variant>
        <vt:i4>30</vt:i4>
      </vt:variant>
      <vt:variant>
        <vt:i4>0</vt:i4>
      </vt:variant>
      <vt:variant>
        <vt:i4>5</vt:i4>
      </vt:variant>
      <vt:variant>
        <vt:lpwstr>http://www.ready.gov/earthquakes</vt:lpwstr>
      </vt:variant>
      <vt:variant>
        <vt:lpwstr/>
      </vt:variant>
      <vt:variant>
        <vt:i4>4325471</vt:i4>
      </vt:variant>
      <vt:variant>
        <vt:i4>27</vt:i4>
      </vt:variant>
      <vt:variant>
        <vt:i4>0</vt:i4>
      </vt:variant>
      <vt:variant>
        <vt:i4>5</vt:i4>
      </vt:variant>
      <vt:variant>
        <vt:lpwstr>http://www.ready.gov/earthquakes</vt:lpwstr>
      </vt:variant>
      <vt:variant>
        <vt:lpwstr/>
      </vt:variant>
      <vt:variant>
        <vt:i4>393280</vt:i4>
      </vt:variant>
      <vt:variant>
        <vt:i4>24</vt:i4>
      </vt:variant>
      <vt:variant>
        <vt:i4>0</vt:i4>
      </vt:variant>
      <vt:variant>
        <vt:i4>5</vt:i4>
      </vt:variant>
      <vt:variant>
        <vt:lpwstr>http://www.fema.gov/library/file;jsessionid=FD4806BF35750D96DBE9491FD808474A.Worker2Library?type=publishedFile&amp;file=fema-240.pdf&amp;fileid=e51ae4c0-1e55-11db-b486-000bdba87d5b</vt:lpwstr>
      </vt:variant>
      <vt:variant>
        <vt:lpwstr/>
      </vt:variant>
      <vt:variant>
        <vt:i4>4325471</vt:i4>
      </vt:variant>
      <vt:variant>
        <vt:i4>21</vt:i4>
      </vt:variant>
      <vt:variant>
        <vt:i4>0</vt:i4>
      </vt:variant>
      <vt:variant>
        <vt:i4>5</vt:i4>
      </vt:variant>
      <vt:variant>
        <vt:lpwstr>http://www.ready.gov/earthquakes</vt:lpwstr>
      </vt:variant>
      <vt:variant>
        <vt:lpwstr/>
      </vt:variant>
      <vt:variant>
        <vt:i4>2490420</vt:i4>
      </vt:variant>
      <vt:variant>
        <vt:i4>18</vt:i4>
      </vt:variant>
      <vt:variant>
        <vt:i4>0</vt:i4>
      </vt:variant>
      <vt:variant>
        <vt:i4>5</vt:i4>
      </vt:variant>
      <vt:variant>
        <vt:lpwstr>http://www.jstor.org/stable/pdfplus/2885318.pdf</vt:lpwstr>
      </vt:variant>
      <vt:variant>
        <vt:lpwstr/>
      </vt:variant>
      <vt:variant>
        <vt:i4>6357046</vt:i4>
      </vt:variant>
      <vt:variant>
        <vt:i4>15</vt:i4>
      </vt:variant>
      <vt:variant>
        <vt:i4>0</vt:i4>
      </vt:variant>
      <vt:variant>
        <vt:i4>5</vt:i4>
      </vt:variant>
      <vt:variant>
        <vt:lpwstr>http://www.seattle.gov/emergency/hazards/earthquake.htm</vt:lpwstr>
      </vt:variant>
      <vt:variant>
        <vt:lpwstr/>
      </vt:variant>
      <vt:variant>
        <vt:i4>5046369</vt:i4>
      </vt:variant>
      <vt:variant>
        <vt:i4>12</vt:i4>
      </vt:variant>
      <vt:variant>
        <vt:i4>0</vt:i4>
      </vt:variant>
      <vt:variant>
        <vt:i4>5</vt:i4>
      </vt:variant>
      <vt:variant>
        <vt:lpwstr>http://www.dnr.wa.gov/ResearchScience/Topics/GeologicHazardsMapping/Pages/nisqually_eq.aspx</vt:lpwstr>
      </vt:variant>
      <vt:variant>
        <vt:lpwstr/>
      </vt:variant>
      <vt:variant>
        <vt:i4>6357046</vt:i4>
      </vt:variant>
      <vt:variant>
        <vt:i4>9</vt:i4>
      </vt:variant>
      <vt:variant>
        <vt:i4>0</vt:i4>
      </vt:variant>
      <vt:variant>
        <vt:i4>5</vt:i4>
      </vt:variant>
      <vt:variant>
        <vt:lpwstr>http://www.seattle.gov/emergency/hazards/earthquake.htm</vt:lpwstr>
      </vt:variant>
      <vt:variant>
        <vt:lpwstr/>
      </vt:variant>
      <vt:variant>
        <vt:i4>5046369</vt:i4>
      </vt:variant>
      <vt:variant>
        <vt:i4>6</vt:i4>
      </vt:variant>
      <vt:variant>
        <vt:i4>0</vt:i4>
      </vt:variant>
      <vt:variant>
        <vt:i4>5</vt:i4>
      </vt:variant>
      <vt:variant>
        <vt:lpwstr>http://www.dnr.wa.gov/ResearchScience/Topics/GeologicHazardsMapping/Pages/nisqually_eq.aspx</vt:lpwstr>
      </vt:variant>
      <vt:variant>
        <vt:lpwstr/>
      </vt:variant>
      <vt:variant>
        <vt:i4>852089</vt:i4>
      </vt:variant>
      <vt:variant>
        <vt:i4>3</vt:i4>
      </vt:variant>
      <vt:variant>
        <vt:i4>0</vt:i4>
      </vt:variant>
      <vt:variant>
        <vt:i4>5</vt:i4>
      </vt:variant>
      <vt:variant>
        <vt:lpwstr>http://seap.savethechildren.se/Global/scs/SEAP/publication/publication pdf/Disaster/DRR training manual _eng.pdf</vt:lpwstr>
      </vt:variant>
      <vt:variant>
        <vt:lpwstr/>
      </vt:variant>
      <vt:variant>
        <vt:i4>7929981</vt:i4>
      </vt:variant>
      <vt:variant>
        <vt:i4>0</vt:i4>
      </vt:variant>
      <vt:variant>
        <vt:i4>0</vt:i4>
      </vt:variant>
      <vt:variant>
        <vt:i4>5</vt:i4>
      </vt:variant>
      <vt:variant>
        <vt:lpwstr>http://www.unisdr.org/2004/campaign/booklet-eng/Booklet-english.pdf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Two: Protect Yourself</dc:title>
  <dc:creator>Andrich</dc:creator>
  <cp:lastModifiedBy> </cp:lastModifiedBy>
  <cp:revision>19</cp:revision>
  <dcterms:created xsi:type="dcterms:W3CDTF">2012-06-07T00:29:00Z</dcterms:created>
  <dcterms:modified xsi:type="dcterms:W3CDTF">2012-08-16T19:44:00Z</dcterms:modified>
</cp:coreProperties>
</file>